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C62744" w14:textId="77777777" w:rsidR="000A0327" w:rsidRPr="00444A23" w:rsidRDefault="00A4016B" w:rsidP="00B6337E">
      <w:pPr>
        <w:jc w:val="center"/>
        <w:rPr>
          <w:rFonts w:cstheme="minorHAnsi"/>
          <w:b/>
        </w:rPr>
      </w:pPr>
      <w:r w:rsidRPr="00444A23">
        <w:rPr>
          <w:rFonts w:cstheme="minorHAnsi"/>
          <w:b/>
        </w:rPr>
        <w:t>OPIS PRZEDMIOTU ZAMÓWIENIA</w:t>
      </w:r>
    </w:p>
    <w:p w14:paraId="1EDD643A" w14:textId="77777777" w:rsidR="002E4FF8" w:rsidRPr="00444A23" w:rsidRDefault="002E4FF8" w:rsidP="00B6337E">
      <w:pPr>
        <w:jc w:val="center"/>
        <w:rPr>
          <w:rFonts w:cstheme="minorHAnsi"/>
          <w:b/>
        </w:rPr>
      </w:pPr>
    </w:p>
    <w:p w14:paraId="2E5AB6C0" w14:textId="77777777" w:rsidR="00A4016B" w:rsidRPr="00444A23" w:rsidRDefault="00A4016B" w:rsidP="007130F5">
      <w:pPr>
        <w:pStyle w:val="Style7"/>
        <w:widowControl/>
        <w:numPr>
          <w:ilvl w:val="0"/>
          <w:numId w:val="2"/>
        </w:numPr>
        <w:tabs>
          <w:tab w:val="left" w:leader="dot" w:pos="8770"/>
        </w:tabs>
        <w:spacing w:line="276" w:lineRule="auto"/>
        <w:ind w:left="426" w:hanging="426"/>
        <w:jc w:val="both"/>
        <w:rPr>
          <w:rStyle w:val="FontStyle125"/>
          <w:rFonts w:asciiTheme="minorHAnsi" w:hAnsiTheme="minorHAnsi" w:cstheme="minorHAnsi"/>
          <w:b w:val="0"/>
          <w:bCs w:val="0"/>
          <w:sz w:val="22"/>
          <w:szCs w:val="22"/>
        </w:rPr>
      </w:pPr>
      <w:r w:rsidRPr="00444A23">
        <w:rPr>
          <w:rStyle w:val="FontStyle125"/>
          <w:rFonts w:asciiTheme="minorHAnsi" w:hAnsiTheme="minorHAnsi" w:cstheme="minorHAnsi"/>
          <w:b w:val="0"/>
          <w:sz w:val="22"/>
          <w:szCs w:val="22"/>
        </w:rPr>
        <w:t>Przedmiotem zamówienia</w:t>
      </w:r>
      <w:r w:rsidRPr="00444A23">
        <w:rPr>
          <w:rStyle w:val="FontStyle125"/>
          <w:rFonts w:asciiTheme="minorHAnsi" w:hAnsiTheme="minorHAnsi" w:cstheme="minorHAnsi"/>
          <w:b w:val="0"/>
          <w:bCs w:val="0"/>
          <w:sz w:val="22"/>
          <w:szCs w:val="22"/>
        </w:rPr>
        <w:t xml:space="preserve"> są roboty budowlane </w:t>
      </w:r>
      <w:r w:rsidR="00EA7F84" w:rsidRPr="00444A23">
        <w:rPr>
          <w:rStyle w:val="FontStyle125"/>
          <w:rFonts w:asciiTheme="minorHAnsi" w:hAnsiTheme="minorHAnsi" w:cstheme="minorHAnsi"/>
          <w:b w:val="0"/>
          <w:bCs w:val="0"/>
          <w:sz w:val="22"/>
          <w:szCs w:val="22"/>
        </w:rPr>
        <w:t>wraz uzyskaniem pozwolenia na użytkowanie</w:t>
      </w:r>
      <w:r w:rsidR="00C40B6B">
        <w:rPr>
          <w:rStyle w:val="FontStyle125"/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r w:rsidR="00C40B6B">
        <w:rPr>
          <w:rStyle w:val="FontStyle125"/>
          <w:rFonts w:asciiTheme="minorHAnsi" w:hAnsiTheme="minorHAnsi" w:cstheme="minorHAnsi"/>
          <w:b w:val="0"/>
          <w:bCs w:val="0"/>
          <w:sz w:val="22"/>
          <w:szCs w:val="22"/>
        </w:rPr>
        <w:br/>
        <w:t>w imieniu Zamawiającego</w:t>
      </w:r>
      <w:r w:rsidR="00EA7F84" w:rsidRPr="00444A23">
        <w:rPr>
          <w:rStyle w:val="FontStyle125"/>
          <w:rFonts w:asciiTheme="minorHAnsi" w:hAnsiTheme="minorHAnsi" w:cstheme="minorHAnsi"/>
          <w:b w:val="0"/>
          <w:bCs w:val="0"/>
          <w:sz w:val="22"/>
          <w:szCs w:val="22"/>
        </w:rPr>
        <w:t xml:space="preserve"> dla inwestycji pod nazwą </w:t>
      </w:r>
      <w:r w:rsidRPr="00444A23">
        <w:rPr>
          <w:rStyle w:val="FontStyle125"/>
          <w:rFonts w:asciiTheme="minorHAnsi" w:hAnsiTheme="minorHAnsi" w:cstheme="minorHAnsi"/>
          <w:b w:val="0"/>
          <w:bCs w:val="0"/>
          <w:sz w:val="22"/>
          <w:szCs w:val="22"/>
        </w:rPr>
        <w:t>pn.:</w:t>
      </w:r>
    </w:p>
    <w:p w14:paraId="6921A7A2" w14:textId="77777777" w:rsidR="002E4FF8" w:rsidRPr="00444A23" w:rsidRDefault="002E4FF8" w:rsidP="00B6337E">
      <w:pPr>
        <w:pStyle w:val="Style7"/>
        <w:widowControl/>
        <w:tabs>
          <w:tab w:val="left" w:leader="dot" w:pos="8770"/>
        </w:tabs>
        <w:spacing w:line="276" w:lineRule="auto"/>
        <w:ind w:left="284"/>
        <w:jc w:val="left"/>
        <w:rPr>
          <w:rStyle w:val="FontStyle125"/>
          <w:rFonts w:asciiTheme="minorHAnsi" w:hAnsiTheme="minorHAnsi" w:cstheme="minorHAnsi"/>
          <w:b w:val="0"/>
          <w:bCs w:val="0"/>
          <w:sz w:val="22"/>
          <w:szCs w:val="22"/>
        </w:rPr>
      </w:pPr>
    </w:p>
    <w:p w14:paraId="4B28E16B" w14:textId="44850840" w:rsidR="005F59BC" w:rsidRPr="00444A23" w:rsidRDefault="00660D23" w:rsidP="004C042E">
      <w:pPr>
        <w:spacing w:after="0"/>
        <w:jc w:val="center"/>
        <w:rPr>
          <w:rFonts w:cstheme="minorHAnsi"/>
          <w:b/>
          <w:i/>
        </w:rPr>
      </w:pPr>
      <w:r w:rsidRPr="00660D23">
        <w:rPr>
          <w:rFonts w:cstheme="minorHAnsi"/>
          <w:b/>
          <w:i/>
        </w:rPr>
        <w:t xml:space="preserve">„Rozbudowa drogi krajowej nr 12 na odcinku od km 45+019 do km 45+227 wraz z rozbiórką mostu </w:t>
      </w:r>
      <w:r>
        <w:rPr>
          <w:rFonts w:cstheme="minorHAnsi"/>
          <w:b/>
          <w:i/>
        </w:rPr>
        <w:br/>
      </w:r>
      <w:r w:rsidRPr="00660D23">
        <w:rPr>
          <w:rFonts w:cstheme="minorHAnsi"/>
          <w:b/>
          <w:i/>
        </w:rPr>
        <w:t>i budową przepustu na rzece Złota Struga”</w:t>
      </w:r>
    </w:p>
    <w:p w14:paraId="7A5CB177" w14:textId="77777777" w:rsidR="00F47DE9" w:rsidRPr="00444A23" w:rsidRDefault="00F47DE9" w:rsidP="004C042E">
      <w:pPr>
        <w:spacing w:after="0"/>
        <w:jc w:val="center"/>
        <w:rPr>
          <w:rFonts w:cstheme="minorHAnsi"/>
          <w:b/>
          <w:i/>
        </w:rPr>
      </w:pPr>
    </w:p>
    <w:p w14:paraId="51111C23" w14:textId="77777777" w:rsidR="00F47DE9" w:rsidRPr="00444A23" w:rsidRDefault="000B5741" w:rsidP="000B5741">
      <w:pPr>
        <w:spacing w:after="120"/>
        <w:ind w:left="426" w:hanging="426"/>
        <w:jc w:val="both"/>
        <w:rPr>
          <w:rFonts w:cstheme="minorHAnsi"/>
          <w:u w:val="single"/>
        </w:rPr>
      </w:pPr>
      <w:r w:rsidRPr="00444A23">
        <w:rPr>
          <w:rFonts w:cstheme="minorHAnsi"/>
          <w:u w:val="single"/>
        </w:rPr>
        <w:t>a)</w:t>
      </w:r>
      <w:r w:rsidRPr="00444A23">
        <w:rPr>
          <w:rFonts w:cstheme="minorHAnsi"/>
          <w:u w:val="single"/>
        </w:rPr>
        <w:tab/>
      </w:r>
      <w:r w:rsidR="00F47DE9" w:rsidRPr="00444A23">
        <w:rPr>
          <w:rFonts w:cstheme="minorHAnsi"/>
          <w:u w:val="single"/>
        </w:rPr>
        <w:t>Charakterystyczne parametry rozbieranych obiektów:</w:t>
      </w:r>
    </w:p>
    <w:p w14:paraId="187158F0" w14:textId="33520AD4" w:rsidR="00F47DE9" w:rsidRPr="000B39E8" w:rsidRDefault="00F47DE9" w:rsidP="00316826">
      <w:pPr>
        <w:numPr>
          <w:ilvl w:val="0"/>
          <w:numId w:val="17"/>
        </w:numPr>
        <w:spacing w:after="120"/>
        <w:jc w:val="both"/>
      </w:pPr>
      <w:r w:rsidRPr="000B39E8">
        <w:rPr>
          <w:b/>
        </w:rPr>
        <w:t>most:</w:t>
      </w:r>
      <w:r w:rsidRPr="000B39E8">
        <w:t xml:space="preserve"> </w:t>
      </w:r>
      <w:r w:rsidR="00EC1988" w:rsidRPr="000B39E8">
        <w:t>ustrój nośny mostu stanowi żelbetowe przęsło płytowe podparte rusztem gęstożebrowym składającym się z dźwigarów głównych i poprzecznic</w:t>
      </w:r>
      <w:r w:rsidRPr="000B39E8">
        <w:t xml:space="preserve">, </w:t>
      </w:r>
      <w:r w:rsidR="00112001" w:rsidRPr="000B39E8">
        <w:t xml:space="preserve">wysokość konstrukcyjna: 1,31 – 1,56 m; </w:t>
      </w:r>
      <w:r w:rsidRPr="000B39E8">
        <w:t xml:space="preserve">długość całkowita: </w:t>
      </w:r>
      <w:r w:rsidR="00316826" w:rsidRPr="000B39E8">
        <w:t>~</w:t>
      </w:r>
      <w:r w:rsidR="00112001" w:rsidRPr="000B39E8">
        <w:t>17,70</w:t>
      </w:r>
      <w:r w:rsidRPr="000B39E8">
        <w:t xml:space="preserve"> m, </w:t>
      </w:r>
      <w:r w:rsidR="00112001" w:rsidRPr="000B39E8">
        <w:t xml:space="preserve">długość obiektu: ~7,4 m, </w:t>
      </w:r>
      <w:r w:rsidRPr="000B39E8">
        <w:t>światło poziome: ~</w:t>
      </w:r>
      <w:r w:rsidR="00112001" w:rsidRPr="000B39E8">
        <w:t>5,5 – 5,9 m</w:t>
      </w:r>
      <w:r w:rsidRPr="000B39E8">
        <w:t xml:space="preserve">, </w:t>
      </w:r>
      <w:r w:rsidR="00112001" w:rsidRPr="000B39E8">
        <w:t xml:space="preserve">szerokość </w:t>
      </w:r>
      <w:r w:rsidR="009A6D3E" w:rsidRPr="000B39E8">
        <w:t>jezdni</w:t>
      </w:r>
      <w:r w:rsidR="00112001" w:rsidRPr="000B39E8">
        <w:t xml:space="preserve">: </w:t>
      </w:r>
      <w:r w:rsidR="009A6D3E" w:rsidRPr="000B39E8">
        <w:t>2 x 3,0 m = 6,00</w:t>
      </w:r>
      <w:r w:rsidR="00112001" w:rsidRPr="000B39E8">
        <w:t xml:space="preserve"> m, </w:t>
      </w:r>
      <w:r w:rsidRPr="000B39E8">
        <w:t xml:space="preserve">szerokość całkowita: zmienna od </w:t>
      </w:r>
      <w:r w:rsidR="003979B7" w:rsidRPr="000B39E8">
        <w:t>10,40</w:t>
      </w:r>
      <w:r w:rsidRPr="000B39E8">
        <w:t xml:space="preserve"> m do </w:t>
      </w:r>
      <w:r w:rsidR="00316826" w:rsidRPr="000B39E8">
        <w:t>11,70</w:t>
      </w:r>
      <w:r w:rsidRPr="000B39E8">
        <w:t xml:space="preserve"> m, kąt skosu: </w:t>
      </w:r>
      <w:r w:rsidR="00316826" w:rsidRPr="000B39E8">
        <w:t>75</w:t>
      </w:r>
      <w:r w:rsidRPr="000B39E8">
        <w:t xml:space="preserve">°, nośność szacunkowa: 30t, </w:t>
      </w:r>
      <w:r w:rsidR="00316826" w:rsidRPr="000B39E8">
        <w:t>obustronna barieroporęcz</w:t>
      </w:r>
      <w:r w:rsidRPr="000B39E8">
        <w:t>,</w:t>
      </w:r>
    </w:p>
    <w:p w14:paraId="4F6DAA15" w14:textId="1AB6A1B9" w:rsidR="00F47DE9" w:rsidRPr="000B39E8" w:rsidRDefault="00F47DE9" w:rsidP="00F47DE9">
      <w:pPr>
        <w:numPr>
          <w:ilvl w:val="0"/>
          <w:numId w:val="17"/>
        </w:numPr>
        <w:spacing w:after="120"/>
        <w:jc w:val="both"/>
      </w:pPr>
      <w:r w:rsidRPr="000B39E8">
        <w:rPr>
          <w:b/>
        </w:rPr>
        <w:t>dojazdy do mostu:</w:t>
      </w:r>
      <w:r w:rsidRPr="000B39E8">
        <w:t xml:space="preserve"> szerokość jezdni </w:t>
      </w:r>
      <w:r w:rsidR="00316826" w:rsidRPr="000B39E8">
        <w:t>2 x 3,0 m = 6</w:t>
      </w:r>
      <w:r w:rsidRPr="000B39E8">
        <w:t>,0 m, szerokość poboczy</w:t>
      </w:r>
      <w:r w:rsidR="007F3852" w:rsidRPr="000B39E8">
        <w:t xml:space="preserve"> </w:t>
      </w:r>
      <w:r w:rsidR="00FE0444" w:rsidRPr="000B39E8">
        <w:t>nieutwardzone</w:t>
      </w:r>
      <w:r w:rsidRPr="000B39E8">
        <w:t xml:space="preserve"> </w:t>
      </w:r>
      <w:r w:rsidR="007F3852" w:rsidRPr="000B39E8">
        <w:t xml:space="preserve">o zmiennej szerokości ~ </w:t>
      </w:r>
      <w:r w:rsidRPr="000B39E8">
        <w:t>2,00 m,</w:t>
      </w:r>
      <w:r w:rsidR="0031357F" w:rsidRPr="000B39E8">
        <w:t xml:space="preserve"> odcinek prowadzi po łuku poziomym R = ok. 300 m i pionowym R = ok. 1500 m,</w:t>
      </w:r>
      <w:r w:rsidRPr="000B39E8">
        <w:t xml:space="preserve"> na po</w:t>
      </w:r>
      <w:r w:rsidR="0031357F" w:rsidRPr="000B39E8">
        <w:t xml:space="preserve">boczu po </w:t>
      </w:r>
      <w:r w:rsidR="00FE0444" w:rsidRPr="000B39E8">
        <w:t>zewnętrznej</w:t>
      </w:r>
      <w:r w:rsidR="0031357F" w:rsidRPr="000B39E8">
        <w:t xml:space="preserve"> stronie</w:t>
      </w:r>
      <w:r w:rsidR="00FE0444" w:rsidRPr="000B39E8">
        <w:t xml:space="preserve"> łuku występują stalowe</w:t>
      </w:r>
      <w:r w:rsidR="0031357F" w:rsidRPr="000B39E8">
        <w:t xml:space="preserve"> </w:t>
      </w:r>
      <w:r w:rsidR="00FE0444" w:rsidRPr="000B39E8">
        <w:t>bariery ochronne.</w:t>
      </w:r>
    </w:p>
    <w:p w14:paraId="5B073CFE" w14:textId="5C50066F" w:rsidR="00F47DE9" w:rsidRPr="000B39E8" w:rsidRDefault="00F47DE9" w:rsidP="00F47DE9">
      <w:pPr>
        <w:numPr>
          <w:ilvl w:val="0"/>
          <w:numId w:val="17"/>
        </w:numPr>
        <w:spacing w:after="120"/>
        <w:jc w:val="both"/>
      </w:pPr>
      <w:r w:rsidRPr="000B39E8">
        <w:rPr>
          <w:b/>
        </w:rPr>
        <w:t>sieć teletechniczna</w:t>
      </w:r>
      <w:r w:rsidR="00D37EEF" w:rsidRPr="000B39E8">
        <w:rPr>
          <w:b/>
        </w:rPr>
        <w:t xml:space="preserve"> do ewentualnej przebudowy</w:t>
      </w:r>
      <w:r w:rsidRPr="000B39E8">
        <w:t>.</w:t>
      </w:r>
    </w:p>
    <w:p w14:paraId="3FBBCB18" w14:textId="77777777" w:rsidR="000B5741" w:rsidRPr="0017191D" w:rsidRDefault="000B5741" w:rsidP="000B5741">
      <w:pPr>
        <w:spacing w:after="120"/>
        <w:ind w:left="426" w:hanging="426"/>
        <w:jc w:val="both"/>
        <w:rPr>
          <w:rFonts w:cs="Arial"/>
          <w:szCs w:val="24"/>
          <w:u w:val="single"/>
        </w:rPr>
      </w:pPr>
      <w:r>
        <w:rPr>
          <w:rFonts w:cs="Arial"/>
          <w:szCs w:val="24"/>
          <w:u w:val="single"/>
        </w:rPr>
        <w:t>b)</w:t>
      </w:r>
      <w:r>
        <w:rPr>
          <w:rFonts w:cs="Arial"/>
          <w:szCs w:val="24"/>
          <w:u w:val="single"/>
        </w:rPr>
        <w:tab/>
      </w:r>
      <w:r w:rsidRPr="0017191D">
        <w:rPr>
          <w:rFonts w:cs="Arial"/>
          <w:szCs w:val="24"/>
          <w:u w:val="single"/>
        </w:rPr>
        <w:t>Charakterystyczne parametry projektowanych obiektów:</w:t>
      </w:r>
    </w:p>
    <w:p w14:paraId="2A4412E8" w14:textId="65C08A47" w:rsidR="00C21506" w:rsidRPr="00C21506" w:rsidRDefault="00100994" w:rsidP="00C21506">
      <w:pPr>
        <w:pStyle w:val="Akapitzlist"/>
        <w:numPr>
          <w:ilvl w:val="0"/>
          <w:numId w:val="24"/>
        </w:numPr>
        <w:spacing w:after="120"/>
        <w:ind w:left="426" w:hanging="426"/>
        <w:jc w:val="both"/>
        <w:rPr>
          <w:rFonts w:cstheme="minorHAnsi"/>
        </w:rPr>
      </w:pPr>
      <w:r w:rsidRPr="00100994">
        <w:rPr>
          <w:rFonts w:cstheme="minorHAnsi"/>
          <w:b/>
        </w:rPr>
        <w:t>Objazd tymczasowy</w:t>
      </w:r>
      <w:r>
        <w:rPr>
          <w:rFonts w:cstheme="minorHAnsi"/>
          <w:b/>
        </w:rPr>
        <w:t xml:space="preserve">: </w:t>
      </w:r>
      <w:r w:rsidR="007F3852" w:rsidRPr="007F3852">
        <w:rPr>
          <w:rFonts w:cstheme="minorHAnsi"/>
        </w:rPr>
        <w:t>szerokość jezdni: 4,00 m, obustronne pobocza o szerokości 1,25 m</w:t>
      </w:r>
      <w:r w:rsidR="007F3852">
        <w:rPr>
          <w:rFonts w:cstheme="minorHAnsi"/>
        </w:rPr>
        <w:t>, obustronnie zamontowania</w:t>
      </w:r>
      <w:r w:rsidR="00544C09">
        <w:rPr>
          <w:rFonts w:cstheme="minorHAnsi"/>
        </w:rPr>
        <w:t xml:space="preserve"> betonowa</w:t>
      </w:r>
      <w:r w:rsidR="008C2AFA">
        <w:rPr>
          <w:rFonts w:cstheme="minorHAnsi"/>
        </w:rPr>
        <w:t xml:space="preserve"> bariera drogowa</w:t>
      </w:r>
      <w:r w:rsidR="00544C09">
        <w:rPr>
          <w:rFonts w:cstheme="minorHAnsi"/>
        </w:rPr>
        <w:t xml:space="preserve"> na całej długości objazdu, </w:t>
      </w:r>
      <w:r w:rsidR="000D2D6B">
        <w:rPr>
          <w:rFonts w:cstheme="minorHAnsi"/>
        </w:rPr>
        <w:t xml:space="preserve">do przeprowadzenia rzeki zaprojektowano przepust tymczasowy złożony z 4 rur stalowych </w:t>
      </w:r>
      <w:r w:rsidR="00C21506" w:rsidRPr="00C21506">
        <w:rPr>
          <w:rFonts w:cstheme="minorHAnsi"/>
        </w:rPr>
        <w:t>Ø</w:t>
      </w:r>
      <w:r w:rsidR="00C21506">
        <w:rPr>
          <w:rFonts w:cstheme="minorHAnsi"/>
        </w:rPr>
        <w:t xml:space="preserve"> </w:t>
      </w:r>
      <w:r w:rsidR="00C21506" w:rsidRPr="00C21506">
        <w:rPr>
          <w:rFonts w:cstheme="minorHAnsi"/>
        </w:rPr>
        <w:t>1500m</w:t>
      </w:r>
      <w:r w:rsidR="00C21506">
        <w:rPr>
          <w:rFonts w:cstheme="minorHAnsi"/>
        </w:rPr>
        <w:t>m</w:t>
      </w:r>
      <w:r w:rsidR="000D2D6B" w:rsidRPr="00C21506">
        <w:rPr>
          <w:rFonts w:cstheme="minorHAnsi"/>
        </w:rPr>
        <w:t xml:space="preserve"> </w:t>
      </w:r>
      <w:r w:rsidR="00C21506" w:rsidRPr="00C21506">
        <w:rPr>
          <w:rFonts w:cstheme="minorHAnsi"/>
        </w:rPr>
        <w:t>wbudowanych</w:t>
      </w:r>
      <w:r w:rsidR="000D2D6B" w:rsidRPr="00C21506">
        <w:rPr>
          <w:rFonts w:cstheme="minorHAnsi"/>
        </w:rPr>
        <w:t xml:space="preserve"> w nasyp</w:t>
      </w:r>
      <w:r w:rsidR="00C21506">
        <w:rPr>
          <w:rFonts w:cstheme="minorHAnsi"/>
        </w:rPr>
        <w:t xml:space="preserve"> długości: .</w:t>
      </w:r>
    </w:p>
    <w:p w14:paraId="4A0C2D4D" w14:textId="48C80AF2" w:rsidR="00660D23" w:rsidRPr="00100994" w:rsidRDefault="00100994" w:rsidP="00100994">
      <w:pPr>
        <w:pStyle w:val="Akapitzlist"/>
        <w:numPr>
          <w:ilvl w:val="0"/>
          <w:numId w:val="24"/>
        </w:numPr>
        <w:spacing w:after="120"/>
        <w:ind w:left="426" w:hanging="426"/>
        <w:jc w:val="both"/>
        <w:rPr>
          <w:rFonts w:cstheme="minorHAnsi"/>
        </w:rPr>
      </w:pPr>
      <w:r w:rsidRPr="00100994">
        <w:rPr>
          <w:rFonts w:cstheme="minorHAnsi"/>
          <w:b/>
        </w:rPr>
        <w:t>Przepust:</w:t>
      </w:r>
      <w:r>
        <w:rPr>
          <w:rFonts w:cstheme="minorHAnsi"/>
        </w:rPr>
        <w:t xml:space="preserve"> </w:t>
      </w:r>
      <w:r w:rsidR="00660D23" w:rsidRPr="00100994">
        <w:rPr>
          <w:rFonts w:cstheme="minorHAnsi"/>
        </w:rPr>
        <w:t>Przewiduje się całkowitą rozbiórkę istniejącego mostu i zastąpienie go przepustem z blach falistych.</w:t>
      </w:r>
    </w:p>
    <w:p w14:paraId="19ECFB0C" w14:textId="77777777" w:rsidR="00660D23" w:rsidRPr="00C41245" w:rsidRDefault="00660D23" w:rsidP="00C41245">
      <w:pPr>
        <w:ind w:left="360"/>
        <w:rPr>
          <w:rFonts w:cstheme="minorHAnsi"/>
        </w:rPr>
      </w:pPr>
      <w:r w:rsidRPr="00C41245">
        <w:rPr>
          <w:rFonts w:cstheme="minorHAnsi"/>
        </w:rPr>
        <w:t>Nowo projektowany przepust charakteryzować będą następujące parametry techniczne:</w:t>
      </w:r>
    </w:p>
    <w:p w14:paraId="3367C312" w14:textId="09E18F8F" w:rsidR="00660D23" w:rsidRPr="00660D23" w:rsidRDefault="00660D23" w:rsidP="00660D23">
      <w:pPr>
        <w:pStyle w:val="Punktory"/>
        <w:rPr>
          <w:rFonts w:asciiTheme="minorHAnsi" w:hAnsiTheme="minorHAnsi" w:cstheme="minorHAnsi"/>
        </w:rPr>
      </w:pPr>
      <w:r w:rsidRPr="00660D23">
        <w:rPr>
          <w:rFonts w:asciiTheme="minorHAnsi" w:hAnsiTheme="minorHAnsi" w:cstheme="minorHAnsi"/>
        </w:rPr>
        <w:t>materiał:</w:t>
      </w:r>
      <w:r w:rsidRPr="00660D23">
        <w:rPr>
          <w:rFonts w:asciiTheme="minorHAnsi" w:hAnsiTheme="minorHAnsi" w:cstheme="minorHAnsi"/>
        </w:rPr>
        <w:tab/>
      </w:r>
      <w:r w:rsidRPr="00660D23">
        <w:rPr>
          <w:rFonts w:asciiTheme="minorHAnsi" w:hAnsiTheme="minorHAnsi" w:cstheme="minorHAnsi"/>
        </w:rPr>
        <w:tab/>
      </w:r>
      <w:r w:rsidRPr="00660D23">
        <w:rPr>
          <w:rFonts w:asciiTheme="minorHAnsi" w:hAnsiTheme="minorHAnsi" w:cstheme="minorHAnsi"/>
        </w:rPr>
        <w:tab/>
      </w:r>
      <w:r w:rsidRPr="00660D23">
        <w:rPr>
          <w:rFonts w:asciiTheme="minorHAnsi" w:hAnsiTheme="minorHAnsi" w:cstheme="minorHAnsi"/>
        </w:rPr>
        <w:tab/>
        <w:t>stalowa blacha falista;</w:t>
      </w:r>
    </w:p>
    <w:p w14:paraId="2EB34D80" w14:textId="77777777" w:rsidR="00660D23" w:rsidRPr="00660D23" w:rsidRDefault="00660D23" w:rsidP="00660D23">
      <w:pPr>
        <w:pStyle w:val="Punktory"/>
        <w:rPr>
          <w:rFonts w:asciiTheme="minorHAnsi" w:hAnsiTheme="minorHAnsi" w:cstheme="minorHAnsi"/>
        </w:rPr>
      </w:pPr>
      <w:r w:rsidRPr="00660D23">
        <w:rPr>
          <w:rFonts w:asciiTheme="minorHAnsi" w:hAnsiTheme="minorHAnsi" w:cstheme="minorHAnsi"/>
        </w:rPr>
        <w:t>posadowienie:</w:t>
      </w:r>
      <w:r w:rsidRPr="00660D23">
        <w:rPr>
          <w:rFonts w:asciiTheme="minorHAnsi" w:hAnsiTheme="minorHAnsi" w:cstheme="minorHAnsi"/>
        </w:rPr>
        <w:tab/>
      </w:r>
      <w:r w:rsidRPr="00660D23">
        <w:rPr>
          <w:rFonts w:asciiTheme="minorHAnsi" w:hAnsiTheme="minorHAnsi" w:cstheme="minorHAnsi"/>
        </w:rPr>
        <w:tab/>
      </w:r>
      <w:r w:rsidRPr="00660D23">
        <w:rPr>
          <w:rFonts w:asciiTheme="minorHAnsi" w:hAnsiTheme="minorHAnsi" w:cstheme="minorHAnsi"/>
        </w:rPr>
        <w:tab/>
      </w:r>
      <w:r w:rsidRPr="00660D23">
        <w:rPr>
          <w:rFonts w:asciiTheme="minorHAnsi" w:hAnsiTheme="minorHAnsi" w:cstheme="minorHAnsi"/>
        </w:rPr>
        <w:tab/>
        <w:t>bezpośrednie</w:t>
      </w:r>
    </w:p>
    <w:p w14:paraId="2FB0F7AD" w14:textId="013229FB" w:rsidR="00660D23" w:rsidRPr="00660D23" w:rsidRDefault="00C41245" w:rsidP="00660D23">
      <w:pPr>
        <w:pStyle w:val="Punktory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światło pionowe: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="00660D23" w:rsidRPr="00660D23">
        <w:rPr>
          <w:rFonts w:asciiTheme="minorHAnsi" w:hAnsiTheme="minorHAnsi" w:cstheme="minorHAnsi"/>
        </w:rPr>
        <w:t>3,67 m;</w:t>
      </w:r>
    </w:p>
    <w:p w14:paraId="331A68F6" w14:textId="77777777" w:rsidR="00660D23" w:rsidRPr="00660D23" w:rsidRDefault="00660D23" w:rsidP="00660D23">
      <w:pPr>
        <w:pStyle w:val="Punktory"/>
        <w:rPr>
          <w:rFonts w:asciiTheme="minorHAnsi" w:hAnsiTheme="minorHAnsi" w:cstheme="minorHAnsi"/>
        </w:rPr>
      </w:pPr>
      <w:r w:rsidRPr="00660D23">
        <w:rPr>
          <w:rFonts w:asciiTheme="minorHAnsi" w:hAnsiTheme="minorHAnsi" w:cstheme="minorHAnsi"/>
        </w:rPr>
        <w:t>szerokość przepustu:</w:t>
      </w:r>
      <w:r w:rsidRPr="00660D23">
        <w:rPr>
          <w:rFonts w:asciiTheme="minorHAnsi" w:hAnsiTheme="minorHAnsi" w:cstheme="minorHAnsi"/>
        </w:rPr>
        <w:tab/>
      </w:r>
      <w:r w:rsidRPr="00660D23">
        <w:rPr>
          <w:rFonts w:asciiTheme="minorHAnsi" w:hAnsiTheme="minorHAnsi" w:cstheme="minorHAnsi"/>
        </w:rPr>
        <w:tab/>
      </w:r>
      <w:r w:rsidRPr="00660D23">
        <w:rPr>
          <w:rFonts w:asciiTheme="minorHAnsi" w:hAnsiTheme="minorHAnsi" w:cstheme="minorHAnsi"/>
        </w:rPr>
        <w:tab/>
        <w:t>4,46 m;</w:t>
      </w:r>
    </w:p>
    <w:p w14:paraId="1739794A" w14:textId="0375EBC3" w:rsidR="00660D23" w:rsidRPr="00660D23" w:rsidRDefault="00660D23" w:rsidP="00660D23">
      <w:pPr>
        <w:pStyle w:val="Punktory"/>
        <w:rPr>
          <w:rFonts w:asciiTheme="minorHAnsi" w:hAnsiTheme="minorHAnsi" w:cstheme="minorHAnsi"/>
        </w:rPr>
      </w:pPr>
      <w:r w:rsidRPr="00660D23">
        <w:rPr>
          <w:rFonts w:asciiTheme="minorHAnsi" w:hAnsiTheme="minorHAnsi" w:cstheme="minorHAnsi"/>
        </w:rPr>
        <w:t>długość przepustu:</w:t>
      </w:r>
      <w:r w:rsidRPr="00660D23">
        <w:rPr>
          <w:rFonts w:asciiTheme="minorHAnsi" w:hAnsiTheme="minorHAnsi" w:cstheme="minorHAnsi"/>
        </w:rPr>
        <w:tab/>
      </w:r>
      <w:r w:rsidRPr="00660D23">
        <w:rPr>
          <w:rFonts w:asciiTheme="minorHAnsi" w:hAnsiTheme="minorHAnsi" w:cstheme="minorHAnsi"/>
        </w:rPr>
        <w:tab/>
      </w:r>
      <w:r w:rsidRPr="00660D23">
        <w:rPr>
          <w:rFonts w:asciiTheme="minorHAnsi" w:hAnsiTheme="minorHAnsi" w:cstheme="minorHAnsi"/>
        </w:rPr>
        <w:tab/>
        <w:t>13,64 m;</w:t>
      </w:r>
    </w:p>
    <w:p w14:paraId="12EED025" w14:textId="77777777" w:rsidR="00660D23" w:rsidRPr="00660D23" w:rsidRDefault="00660D23" w:rsidP="00660D23">
      <w:pPr>
        <w:pStyle w:val="Punktory"/>
        <w:rPr>
          <w:rFonts w:asciiTheme="minorHAnsi" w:hAnsiTheme="minorHAnsi" w:cstheme="minorHAnsi"/>
        </w:rPr>
      </w:pPr>
      <w:r w:rsidRPr="00660D23">
        <w:rPr>
          <w:rFonts w:asciiTheme="minorHAnsi" w:hAnsiTheme="minorHAnsi" w:cstheme="minorHAnsi"/>
        </w:rPr>
        <w:t>rzędna wlotu:</w:t>
      </w:r>
      <w:r w:rsidRPr="00660D23">
        <w:rPr>
          <w:rFonts w:asciiTheme="minorHAnsi" w:hAnsiTheme="minorHAnsi" w:cstheme="minorHAnsi"/>
        </w:rPr>
        <w:tab/>
      </w:r>
      <w:r w:rsidRPr="00660D23">
        <w:rPr>
          <w:rFonts w:asciiTheme="minorHAnsi" w:hAnsiTheme="minorHAnsi" w:cstheme="minorHAnsi"/>
        </w:rPr>
        <w:tab/>
      </w:r>
      <w:r w:rsidRPr="00660D23">
        <w:rPr>
          <w:rFonts w:asciiTheme="minorHAnsi" w:hAnsiTheme="minorHAnsi" w:cstheme="minorHAnsi"/>
        </w:rPr>
        <w:tab/>
      </w:r>
      <w:r w:rsidRPr="00660D23">
        <w:rPr>
          <w:rFonts w:asciiTheme="minorHAnsi" w:hAnsiTheme="minorHAnsi" w:cstheme="minorHAnsi"/>
        </w:rPr>
        <w:tab/>
        <w:t>127,84 m n.p.m.;</w:t>
      </w:r>
    </w:p>
    <w:p w14:paraId="6EB3E11F" w14:textId="77777777" w:rsidR="00660D23" w:rsidRPr="00660D23" w:rsidRDefault="00660D23" w:rsidP="00660D23">
      <w:pPr>
        <w:pStyle w:val="Punktory"/>
        <w:rPr>
          <w:rFonts w:asciiTheme="minorHAnsi" w:hAnsiTheme="minorHAnsi" w:cstheme="minorHAnsi"/>
        </w:rPr>
      </w:pPr>
      <w:r w:rsidRPr="00660D23">
        <w:rPr>
          <w:rFonts w:asciiTheme="minorHAnsi" w:hAnsiTheme="minorHAnsi" w:cstheme="minorHAnsi"/>
        </w:rPr>
        <w:t>rzędna wylotu:</w:t>
      </w:r>
      <w:r w:rsidRPr="00660D23">
        <w:rPr>
          <w:rFonts w:asciiTheme="minorHAnsi" w:hAnsiTheme="minorHAnsi" w:cstheme="minorHAnsi"/>
        </w:rPr>
        <w:tab/>
      </w:r>
      <w:r w:rsidRPr="00660D23">
        <w:rPr>
          <w:rFonts w:asciiTheme="minorHAnsi" w:hAnsiTheme="minorHAnsi" w:cstheme="minorHAnsi"/>
        </w:rPr>
        <w:tab/>
      </w:r>
      <w:r w:rsidRPr="00660D23">
        <w:rPr>
          <w:rFonts w:asciiTheme="minorHAnsi" w:hAnsiTheme="minorHAnsi" w:cstheme="minorHAnsi"/>
        </w:rPr>
        <w:tab/>
      </w:r>
      <w:r w:rsidRPr="00660D23">
        <w:rPr>
          <w:rFonts w:asciiTheme="minorHAnsi" w:hAnsiTheme="minorHAnsi" w:cstheme="minorHAnsi"/>
        </w:rPr>
        <w:tab/>
        <w:t>127,77 m n.p.m.;</w:t>
      </w:r>
    </w:p>
    <w:p w14:paraId="05D05F9F" w14:textId="4D873310" w:rsidR="00660D23" w:rsidRPr="00660D23" w:rsidRDefault="00660D23" w:rsidP="00660D23">
      <w:pPr>
        <w:pStyle w:val="Punktory"/>
        <w:rPr>
          <w:rFonts w:asciiTheme="minorHAnsi" w:hAnsiTheme="minorHAnsi" w:cstheme="minorHAnsi"/>
        </w:rPr>
      </w:pPr>
      <w:r w:rsidRPr="00660D23">
        <w:rPr>
          <w:rFonts w:asciiTheme="minorHAnsi" w:hAnsiTheme="minorHAnsi" w:cstheme="minorHAnsi"/>
        </w:rPr>
        <w:t>pochylenie dna:</w:t>
      </w:r>
      <w:r w:rsidRPr="00660D23">
        <w:rPr>
          <w:rFonts w:asciiTheme="minorHAnsi" w:hAnsiTheme="minorHAnsi" w:cstheme="minorHAnsi"/>
        </w:rPr>
        <w:tab/>
      </w:r>
      <w:r w:rsidRPr="00660D23">
        <w:rPr>
          <w:rFonts w:asciiTheme="minorHAnsi" w:hAnsiTheme="minorHAnsi" w:cstheme="minorHAnsi"/>
        </w:rPr>
        <w:tab/>
      </w:r>
      <w:r w:rsidRPr="00660D23">
        <w:rPr>
          <w:rFonts w:asciiTheme="minorHAnsi" w:hAnsiTheme="minorHAnsi" w:cstheme="minorHAnsi"/>
        </w:rPr>
        <w:tab/>
        <w:t>i = 0,5 %;</w:t>
      </w:r>
    </w:p>
    <w:p w14:paraId="25F105E5" w14:textId="77777777" w:rsidR="00660D23" w:rsidRPr="00660D23" w:rsidRDefault="00660D23" w:rsidP="00660D23">
      <w:pPr>
        <w:pStyle w:val="Punktory"/>
        <w:rPr>
          <w:rFonts w:asciiTheme="minorHAnsi" w:hAnsiTheme="minorHAnsi" w:cstheme="minorHAnsi"/>
        </w:rPr>
      </w:pPr>
      <w:r w:rsidRPr="00660D23">
        <w:rPr>
          <w:rFonts w:asciiTheme="minorHAnsi" w:hAnsiTheme="minorHAnsi" w:cstheme="minorHAnsi"/>
        </w:rPr>
        <w:t>kąt skrzyżowania z osią drogi:</w:t>
      </w:r>
      <w:r w:rsidRPr="00660D23">
        <w:rPr>
          <w:rFonts w:asciiTheme="minorHAnsi" w:hAnsiTheme="minorHAnsi" w:cstheme="minorHAnsi"/>
        </w:rPr>
        <w:tab/>
      </w:r>
      <w:r w:rsidRPr="00660D23">
        <w:rPr>
          <w:rFonts w:asciiTheme="minorHAnsi" w:hAnsiTheme="minorHAnsi" w:cstheme="minorHAnsi"/>
        </w:rPr>
        <w:tab/>
        <w:t>75°;</w:t>
      </w:r>
    </w:p>
    <w:p w14:paraId="2A7BDF56" w14:textId="70957DCD" w:rsidR="00660D23" w:rsidRPr="00660D23" w:rsidRDefault="00C41245" w:rsidP="00660D23">
      <w:pPr>
        <w:pStyle w:val="Punktory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klasa obciążenia: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="00660D23" w:rsidRPr="00660D23">
        <w:rPr>
          <w:rFonts w:asciiTheme="minorHAnsi" w:hAnsiTheme="minorHAnsi" w:cstheme="minorHAnsi"/>
        </w:rPr>
        <w:t>A wg PN-S/85/10030 + MLC 100/150</w:t>
      </w:r>
    </w:p>
    <w:p w14:paraId="6D33A21C" w14:textId="77777777" w:rsidR="00660D23" w:rsidRPr="00660D23" w:rsidRDefault="00660D23" w:rsidP="00660D23">
      <w:pPr>
        <w:rPr>
          <w:rFonts w:cstheme="minorHAnsi"/>
        </w:rPr>
      </w:pPr>
      <w:r w:rsidRPr="00660D23">
        <w:rPr>
          <w:rFonts w:cstheme="minorHAnsi"/>
        </w:rPr>
        <w:t>Przekrój ruchowy nad przepustem: pasy ruchu 2x3,50 m + opaski 2x0,50 m + ścieżka pieszo-rowerowa 2,50+2*0,20 m.</w:t>
      </w:r>
    </w:p>
    <w:p w14:paraId="23CEBEDE" w14:textId="377275A3" w:rsidR="000B5741" w:rsidRPr="008C2AFA" w:rsidRDefault="000B5741" w:rsidP="00660D23">
      <w:pPr>
        <w:numPr>
          <w:ilvl w:val="0"/>
          <w:numId w:val="17"/>
        </w:numPr>
        <w:spacing w:after="120"/>
        <w:jc w:val="both"/>
      </w:pPr>
      <w:r w:rsidRPr="008C2AFA">
        <w:rPr>
          <w:b/>
        </w:rPr>
        <w:t>dojazdy do mostu</w:t>
      </w:r>
      <w:r w:rsidRPr="008C2AFA">
        <w:t>: klasa techniczna drogi GP, szerokość jezdni 7,00 m (</w:t>
      </w:r>
      <w:r w:rsidR="00B57A05" w:rsidRPr="008C2AFA">
        <w:t>2 x 3,50 m</w:t>
      </w:r>
      <w:r w:rsidRPr="008C2AFA">
        <w:t>), szerokość pobocz</w:t>
      </w:r>
      <w:r w:rsidR="00B57A05" w:rsidRPr="008C2AFA">
        <w:t>a</w:t>
      </w:r>
      <w:r w:rsidRPr="008C2AFA">
        <w:t xml:space="preserve"> </w:t>
      </w:r>
      <w:r w:rsidR="00C21506" w:rsidRPr="008C2AFA">
        <w:t>utwardzone</w:t>
      </w:r>
      <w:r w:rsidR="008C2AFA" w:rsidRPr="008C2AFA">
        <w:t>go</w:t>
      </w:r>
      <w:r w:rsidR="00C21506" w:rsidRPr="008C2AFA">
        <w:t xml:space="preserve"> kruszywem</w:t>
      </w:r>
      <w:r w:rsidR="008C2AFA" w:rsidRPr="008C2AFA">
        <w:t xml:space="preserve"> </w:t>
      </w:r>
      <w:r w:rsidRPr="008C2AFA">
        <w:t>1,50</w:t>
      </w:r>
      <w:r w:rsidR="00B57A05" w:rsidRPr="008C2AFA">
        <w:t xml:space="preserve"> </w:t>
      </w:r>
      <w:r w:rsidR="00100994" w:rsidRPr="008C2AFA">
        <w:t>m,</w:t>
      </w:r>
      <w:r w:rsidR="008C2AFA" w:rsidRPr="008C2AFA">
        <w:t xml:space="preserve"> obustronne bariery ochronne</w:t>
      </w:r>
      <w:r w:rsidR="008C2AFA">
        <w:t>,</w:t>
      </w:r>
    </w:p>
    <w:p w14:paraId="620771F5" w14:textId="554D9204" w:rsidR="00C21506" w:rsidRPr="000B39E8" w:rsidRDefault="00C21506" w:rsidP="00C21506">
      <w:pPr>
        <w:numPr>
          <w:ilvl w:val="0"/>
          <w:numId w:val="17"/>
        </w:numPr>
        <w:spacing w:after="120"/>
        <w:jc w:val="both"/>
      </w:pPr>
      <w:r w:rsidRPr="000B39E8">
        <w:rPr>
          <w:b/>
        </w:rPr>
        <w:lastRenderedPageBreak/>
        <w:t>zjazd</w:t>
      </w:r>
      <w:r w:rsidRPr="000B39E8">
        <w:t xml:space="preserve"> – w ramach rozbudowy drogi krajowej nr 12</w:t>
      </w:r>
      <w:r w:rsidRPr="000B39E8">
        <w:rPr>
          <w:lang w:val="x-none"/>
        </w:rPr>
        <w:t xml:space="preserve"> przesunięci</w:t>
      </w:r>
      <w:r w:rsidRPr="000B39E8">
        <w:t>u uleg</w:t>
      </w:r>
      <w:r w:rsidR="008C2AFA" w:rsidRPr="000B39E8">
        <w:t>nie</w:t>
      </w:r>
      <w:r w:rsidRPr="000B39E8">
        <w:rPr>
          <w:lang w:val="x-none"/>
        </w:rPr>
        <w:t xml:space="preserve"> zjazd indywidualny z km 45+096P na km 45+083P</w:t>
      </w:r>
      <w:r w:rsidR="008C2AFA" w:rsidRPr="000B39E8">
        <w:t>,</w:t>
      </w:r>
    </w:p>
    <w:p w14:paraId="3DEB0EB9" w14:textId="231370E7" w:rsidR="000B5741" w:rsidRPr="000B39E8" w:rsidRDefault="000B5741" w:rsidP="000B5741">
      <w:pPr>
        <w:numPr>
          <w:ilvl w:val="0"/>
          <w:numId w:val="17"/>
        </w:numPr>
        <w:spacing w:after="120"/>
        <w:jc w:val="both"/>
      </w:pPr>
      <w:r w:rsidRPr="000B39E8">
        <w:rPr>
          <w:b/>
        </w:rPr>
        <w:t>kanał technologiczy:</w:t>
      </w:r>
      <w:r w:rsidRPr="000B39E8">
        <w:t xml:space="preserve"> KTp1 (2xØ125), długość </w:t>
      </w:r>
      <w:r w:rsidR="008C2AFA" w:rsidRPr="000B39E8">
        <w:t>30</w:t>
      </w:r>
      <w:r w:rsidRPr="000B39E8">
        <w:t xml:space="preserve"> mb,</w:t>
      </w:r>
      <w:r w:rsidR="008C2AFA" w:rsidRPr="000B39E8">
        <w:t xml:space="preserve"> 2 studnie SKR-2,</w:t>
      </w:r>
    </w:p>
    <w:p w14:paraId="18E39320" w14:textId="2DDAE797" w:rsidR="000B5741" w:rsidRPr="000B39E8" w:rsidRDefault="000B5741" w:rsidP="00D37EEF">
      <w:pPr>
        <w:numPr>
          <w:ilvl w:val="0"/>
          <w:numId w:val="17"/>
        </w:numPr>
        <w:spacing w:after="120"/>
        <w:jc w:val="both"/>
      </w:pPr>
      <w:r w:rsidRPr="000B39E8">
        <w:rPr>
          <w:b/>
        </w:rPr>
        <w:t>sieć teletechniczna</w:t>
      </w:r>
      <w:r w:rsidR="00D37EEF" w:rsidRPr="000B39E8">
        <w:rPr>
          <w:b/>
        </w:rPr>
        <w:t xml:space="preserve"> – </w:t>
      </w:r>
      <w:r w:rsidR="00D37EEF" w:rsidRPr="000B39E8">
        <w:t xml:space="preserve">w przypadku konieczności przebudowy: ułożenie kabla XzTKMXpw 50x4x0,8 dł. ok. 308,0 m, przebiegający odcinkami w rurze osłonowej HDPE </w:t>
      </w:r>
      <w:r w:rsidR="00D37EEF" w:rsidRPr="000B39E8">
        <w:rPr>
          <w:rFonts w:ascii="Arial" w:hAnsi="Arial" w:cs="Arial"/>
        </w:rPr>
        <w:t>Ø</w:t>
      </w:r>
      <w:r w:rsidR="00D37EEF" w:rsidRPr="000B39E8">
        <w:t>110 mm</w:t>
      </w:r>
      <w:r w:rsidRPr="000B39E8">
        <w:t>.</w:t>
      </w:r>
    </w:p>
    <w:p w14:paraId="6D9003EB" w14:textId="77777777" w:rsidR="002E4FF8" w:rsidRPr="00444A23" w:rsidRDefault="002E4FF8" w:rsidP="00D362E1">
      <w:pPr>
        <w:spacing w:before="120" w:after="0"/>
        <w:ind w:left="567" w:hanging="283"/>
        <w:jc w:val="both"/>
        <w:rPr>
          <w:rFonts w:cstheme="minorHAnsi"/>
          <w:u w:val="single"/>
        </w:rPr>
      </w:pPr>
    </w:p>
    <w:p w14:paraId="48F351A5" w14:textId="42AEE0ED" w:rsidR="00444A23" w:rsidRPr="00444A23" w:rsidRDefault="00444A23" w:rsidP="00444A23">
      <w:pPr>
        <w:pStyle w:val="Akapitzlist"/>
        <w:numPr>
          <w:ilvl w:val="0"/>
          <w:numId w:val="18"/>
        </w:numPr>
        <w:tabs>
          <w:tab w:val="left" w:pos="709"/>
        </w:tabs>
        <w:spacing w:after="0" w:line="360" w:lineRule="auto"/>
        <w:ind w:left="284" w:hanging="284"/>
        <w:jc w:val="both"/>
        <w:rPr>
          <w:rFonts w:cstheme="minorHAnsi"/>
          <w:u w:val="single"/>
        </w:rPr>
      </w:pPr>
      <w:r w:rsidRPr="00444A23">
        <w:rPr>
          <w:rFonts w:cstheme="minorHAnsi"/>
          <w:u w:val="single"/>
        </w:rPr>
        <w:t xml:space="preserve">Zakres robót związanych z </w:t>
      </w:r>
      <w:r w:rsidR="00CB30FD">
        <w:rPr>
          <w:rFonts w:cstheme="minorHAnsi"/>
          <w:u w:val="single"/>
        </w:rPr>
        <w:t>rozbudową drogi krajowej nr 12</w:t>
      </w:r>
      <w:r w:rsidRPr="00444A23">
        <w:rPr>
          <w:rFonts w:cstheme="minorHAnsi"/>
          <w:u w:val="single"/>
        </w:rPr>
        <w:t xml:space="preserve"> obejmuje w szczególności:</w:t>
      </w:r>
    </w:p>
    <w:p w14:paraId="399009C6" w14:textId="4A27CF2A" w:rsidR="00444A23" w:rsidRPr="00444A23" w:rsidRDefault="00444A23" w:rsidP="00444A23">
      <w:pPr>
        <w:pStyle w:val="Akapitzlist"/>
        <w:numPr>
          <w:ilvl w:val="0"/>
          <w:numId w:val="19"/>
        </w:numPr>
        <w:tabs>
          <w:tab w:val="left" w:pos="284"/>
        </w:tabs>
        <w:spacing w:after="0" w:line="360" w:lineRule="auto"/>
        <w:ind w:hanging="720"/>
        <w:jc w:val="both"/>
        <w:rPr>
          <w:rFonts w:cstheme="minorHAnsi"/>
        </w:rPr>
      </w:pPr>
      <w:r w:rsidRPr="00444A23">
        <w:rPr>
          <w:rFonts w:cstheme="minorHAnsi"/>
        </w:rPr>
        <w:t>wycinkę kolidujących drzew</w:t>
      </w:r>
      <w:r w:rsidR="00CB30FD">
        <w:rPr>
          <w:rFonts w:cstheme="minorHAnsi"/>
        </w:rPr>
        <w:t xml:space="preserve"> i krzewów</w:t>
      </w:r>
      <w:r w:rsidRPr="00444A23">
        <w:rPr>
          <w:rFonts w:cstheme="minorHAnsi"/>
        </w:rPr>
        <w:t>,</w:t>
      </w:r>
    </w:p>
    <w:p w14:paraId="65D3BACF" w14:textId="29E94E80" w:rsidR="00444A23" w:rsidRPr="00444A23" w:rsidRDefault="00CB30FD" w:rsidP="00444A23">
      <w:pPr>
        <w:pStyle w:val="Akapitzlist"/>
        <w:numPr>
          <w:ilvl w:val="0"/>
          <w:numId w:val="19"/>
        </w:numPr>
        <w:tabs>
          <w:tab w:val="left" w:pos="284"/>
        </w:tabs>
        <w:spacing w:after="0" w:line="360" w:lineRule="auto"/>
        <w:ind w:hanging="720"/>
        <w:jc w:val="both"/>
        <w:rPr>
          <w:rFonts w:cstheme="minorHAnsi"/>
        </w:rPr>
      </w:pPr>
      <w:r>
        <w:rPr>
          <w:rFonts w:cstheme="minorHAnsi"/>
        </w:rPr>
        <w:t>wykonanie objazdu tymczasowego na czas robót (po nasypie i przepuście tymczasowym)</w:t>
      </w:r>
      <w:r w:rsidR="00444A23" w:rsidRPr="00444A23">
        <w:rPr>
          <w:rFonts w:cstheme="minorHAnsi"/>
        </w:rPr>
        <w:t>,</w:t>
      </w:r>
    </w:p>
    <w:p w14:paraId="06B274CA" w14:textId="2F7F2793" w:rsidR="00444A23" w:rsidRDefault="009B6034" w:rsidP="00444A23">
      <w:pPr>
        <w:pStyle w:val="Akapitzlist"/>
        <w:numPr>
          <w:ilvl w:val="0"/>
          <w:numId w:val="19"/>
        </w:numPr>
        <w:tabs>
          <w:tab w:val="left" w:pos="284"/>
        </w:tabs>
        <w:spacing w:after="0" w:line="360" w:lineRule="auto"/>
        <w:ind w:hanging="720"/>
        <w:jc w:val="both"/>
        <w:rPr>
          <w:rFonts w:cstheme="minorHAnsi"/>
        </w:rPr>
      </w:pPr>
      <w:r>
        <w:rPr>
          <w:rFonts w:cstheme="minorHAnsi"/>
        </w:rPr>
        <w:t>rozbiórkę</w:t>
      </w:r>
      <w:r w:rsidR="00CB30FD">
        <w:rPr>
          <w:rFonts w:cstheme="minorHAnsi"/>
        </w:rPr>
        <w:t xml:space="preserve"> istniejącego mostu</w:t>
      </w:r>
      <w:r>
        <w:rPr>
          <w:rFonts w:cstheme="minorHAnsi"/>
        </w:rPr>
        <w:t>,</w:t>
      </w:r>
    </w:p>
    <w:p w14:paraId="6776E48B" w14:textId="4BF6B565" w:rsidR="009B6034" w:rsidRPr="00444A23" w:rsidRDefault="009B6034" w:rsidP="00444A23">
      <w:pPr>
        <w:pStyle w:val="Akapitzlist"/>
        <w:numPr>
          <w:ilvl w:val="0"/>
          <w:numId w:val="19"/>
        </w:numPr>
        <w:tabs>
          <w:tab w:val="left" w:pos="284"/>
        </w:tabs>
        <w:spacing w:after="0" w:line="360" w:lineRule="auto"/>
        <w:ind w:hanging="720"/>
        <w:jc w:val="both"/>
        <w:rPr>
          <w:rFonts w:cstheme="minorHAnsi"/>
        </w:rPr>
      </w:pPr>
      <w:r>
        <w:rPr>
          <w:rFonts w:cstheme="minorHAnsi"/>
        </w:rPr>
        <w:t>budowę projektowanego przepustu,</w:t>
      </w:r>
    </w:p>
    <w:p w14:paraId="073717D8" w14:textId="37AB856A" w:rsidR="00444A23" w:rsidRPr="00444A23" w:rsidRDefault="009B6034" w:rsidP="00444A23">
      <w:pPr>
        <w:pStyle w:val="Akapitzlist"/>
        <w:numPr>
          <w:ilvl w:val="0"/>
          <w:numId w:val="19"/>
        </w:numPr>
        <w:tabs>
          <w:tab w:val="left" w:pos="284"/>
        </w:tabs>
        <w:spacing w:after="0" w:line="360" w:lineRule="auto"/>
        <w:ind w:hanging="720"/>
        <w:jc w:val="both"/>
        <w:rPr>
          <w:rFonts w:cstheme="minorHAnsi"/>
        </w:rPr>
      </w:pPr>
      <w:r>
        <w:rPr>
          <w:rFonts w:cstheme="minorHAnsi"/>
        </w:rPr>
        <w:t xml:space="preserve">budowę </w:t>
      </w:r>
      <w:r w:rsidR="00CB30FD">
        <w:rPr>
          <w:rFonts w:cstheme="minorHAnsi"/>
        </w:rPr>
        <w:t>dojazdów do przepustu włączających go w drogę krajową nr 12</w:t>
      </w:r>
      <w:r w:rsidR="00444A23" w:rsidRPr="00444A23">
        <w:rPr>
          <w:rFonts w:cstheme="minorHAnsi"/>
        </w:rPr>
        <w:t xml:space="preserve">, </w:t>
      </w:r>
    </w:p>
    <w:p w14:paraId="4527AE50" w14:textId="75BF7008" w:rsidR="00444A23" w:rsidRPr="00444A23" w:rsidRDefault="009B6034" w:rsidP="00444A23">
      <w:pPr>
        <w:pStyle w:val="Akapitzlist"/>
        <w:numPr>
          <w:ilvl w:val="0"/>
          <w:numId w:val="19"/>
        </w:numPr>
        <w:tabs>
          <w:tab w:val="left" w:pos="284"/>
        </w:tabs>
        <w:spacing w:after="0" w:line="360" w:lineRule="auto"/>
        <w:ind w:hanging="720"/>
        <w:jc w:val="both"/>
        <w:rPr>
          <w:rFonts w:cstheme="minorHAnsi"/>
        </w:rPr>
      </w:pPr>
      <w:r>
        <w:rPr>
          <w:rFonts w:cstheme="minorHAnsi"/>
        </w:rPr>
        <w:t>wykonanie oznakowania pionowego i poziomego, urządzeń brd,</w:t>
      </w:r>
    </w:p>
    <w:p w14:paraId="1E570496" w14:textId="35E4B37F" w:rsidR="00444A23" w:rsidRPr="00444A23" w:rsidRDefault="009B6034" w:rsidP="00444A23">
      <w:pPr>
        <w:pStyle w:val="Akapitzlist"/>
        <w:numPr>
          <w:ilvl w:val="0"/>
          <w:numId w:val="19"/>
        </w:numPr>
        <w:tabs>
          <w:tab w:val="left" w:pos="284"/>
        </w:tabs>
        <w:spacing w:after="0" w:line="360" w:lineRule="auto"/>
        <w:ind w:hanging="720"/>
        <w:jc w:val="both"/>
        <w:rPr>
          <w:rFonts w:cstheme="minorHAnsi"/>
        </w:rPr>
      </w:pPr>
      <w:r>
        <w:rPr>
          <w:rFonts w:cstheme="minorHAnsi"/>
        </w:rPr>
        <w:t>przebudowę kolidujących sieci telekomunikacyjnych</w:t>
      </w:r>
      <w:r w:rsidR="00444A23" w:rsidRPr="00444A23">
        <w:rPr>
          <w:rFonts w:cstheme="minorHAnsi"/>
        </w:rPr>
        <w:t>,</w:t>
      </w:r>
    </w:p>
    <w:p w14:paraId="3F854F62" w14:textId="7FDC8250" w:rsidR="00444A23" w:rsidRDefault="00444A23" w:rsidP="00444A23">
      <w:pPr>
        <w:pStyle w:val="Akapitzlist"/>
        <w:numPr>
          <w:ilvl w:val="0"/>
          <w:numId w:val="19"/>
        </w:numPr>
        <w:tabs>
          <w:tab w:val="left" w:pos="284"/>
        </w:tabs>
        <w:spacing w:after="0" w:line="360" w:lineRule="auto"/>
        <w:ind w:hanging="720"/>
        <w:jc w:val="both"/>
        <w:rPr>
          <w:rFonts w:cstheme="minorHAnsi"/>
        </w:rPr>
      </w:pPr>
      <w:r w:rsidRPr="00444A23">
        <w:rPr>
          <w:rFonts w:cstheme="minorHAnsi"/>
        </w:rPr>
        <w:t>wykonanie kanału technologicznego,</w:t>
      </w:r>
    </w:p>
    <w:p w14:paraId="49802FEC" w14:textId="0ABD6A1D" w:rsidR="00CB30FD" w:rsidRPr="00444A23" w:rsidRDefault="00CB30FD" w:rsidP="00444A23">
      <w:pPr>
        <w:pStyle w:val="Akapitzlist"/>
        <w:numPr>
          <w:ilvl w:val="0"/>
          <w:numId w:val="19"/>
        </w:numPr>
        <w:tabs>
          <w:tab w:val="left" w:pos="284"/>
        </w:tabs>
        <w:spacing w:after="0" w:line="360" w:lineRule="auto"/>
        <w:ind w:hanging="720"/>
        <w:jc w:val="both"/>
        <w:rPr>
          <w:rFonts w:cstheme="minorHAnsi"/>
        </w:rPr>
      </w:pPr>
      <w:r>
        <w:rPr>
          <w:rFonts w:cstheme="minorHAnsi"/>
        </w:rPr>
        <w:t>geodezyjne wznowienie granic pasa drogi oraz stabilizacja znakami PD,</w:t>
      </w:r>
    </w:p>
    <w:p w14:paraId="78432D9A" w14:textId="64F9069B" w:rsidR="00444A23" w:rsidRDefault="00CB30FD" w:rsidP="00444A23">
      <w:pPr>
        <w:pStyle w:val="Akapitzlist"/>
        <w:numPr>
          <w:ilvl w:val="0"/>
          <w:numId w:val="19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>rozbiórk</w:t>
      </w:r>
      <w:r w:rsidR="009B6034">
        <w:rPr>
          <w:rFonts w:cstheme="minorHAnsi"/>
        </w:rPr>
        <w:t>ę</w:t>
      </w:r>
      <w:r>
        <w:rPr>
          <w:rFonts w:cstheme="minorHAnsi"/>
        </w:rPr>
        <w:t xml:space="preserve"> tymczasowego objazdu</w:t>
      </w:r>
      <w:r w:rsidR="00444A23" w:rsidRPr="00444A23">
        <w:rPr>
          <w:rFonts w:cstheme="minorHAnsi"/>
        </w:rPr>
        <w:t>,</w:t>
      </w:r>
    </w:p>
    <w:p w14:paraId="168720B3" w14:textId="490FEF9D" w:rsidR="00CB30FD" w:rsidRPr="00444A23" w:rsidRDefault="00CB30FD" w:rsidP="00444A23">
      <w:pPr>
        <w:pStyle w:val="Akapitzlist"/>
        <w:numPr>
          <w:ilvl w:val="0"/>
          <w:numId w:val="19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>odtworzenie koryta rzeki Złota Struga w obrębie obiektu,</w:t>
      </w:r>
    </w:p>
    <w:p w14:paraId="0F5031BA" w14:textId="5A453CB3" w:rsidR="001F2F79" w:rsidRDefault="009B6034" w:rsidP="00444A23">
      <w:pPr>
        <w:pStyle w:val="Akapitzlist"/>
        <w:numPr>
          <w:ilvl w:val="0"/>
          <w:numId w:val="19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>rekultywację</w:t>
      </w:r>
      <w:r w:rsidR="00CB30FD">
        <w:rPr>
          <w:rFonts w:cstheme="minorHAnsi"/>
        </w:rPr>
        <w:t xml:space="preserve"> terenu</w:t>
      </w:r>
      <w:r w:rsidR="001F2F79">
        <w:rPr>
          <w:rFonts w:cstheme="minorHAnsi"/>
        </w:rPr>
        <w:t>,</w:t>
      </w:r>
    </w:p>
    <w:p w14:paraId="6917883E" w14:textId="1E799124" w:rsidR="00AD7396" w:rsidRPr="00646E95" w:rsidRDefault="00AD7396" w:rsidP="00CD4FF8">
      <w:pPr>
        <w:tabs>
          <w:tab w:val="left" w:pos="340"/>
        </w:tabs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46D2A9A9" w14:textId="77777777" w:rsidR="00E74218" w:rsidRPr="00444A23" w:rsidRDefault="00A32264" w:rsidP="007130F5">
      <w:pPr>
        <w:pStyle w:val="Akapitzlist"/>
        <w:numPr>
          <w:ilvl w:val="0"/>
          <w:numId w:val="2"/>
        </w:numPr>
        <w:spacing w:before="120" w:after="0"/>
        <w:ind w:left="426" w:hanging="426"/>
        <w:jc w:val="both"/>
        <w:rPr>
          <w:rFonts w:cstheme="minorHAnsi"/>
        </w:rPr>
      </w:pPr>
      <w:r w:rsidRPr="00444A23">
        <w:rPr>
          <w:rFonts w:cstheme="minorHAnsi"/>
          <w:b/>
        </w:rPr>
        <w:t>Szczegółowy zakres prac</w:t>
      </w:r>
    </w:p>
    <w:p w14:paraId="1AC38AE5" w14:textId="7FD155CA" w:rsidR="00C40B6B" w:rsidRPr="00C40B6B" w:rsidRDefault="00E74218" w:rsidP="000C63E6">
      <w:pPr>
        <w:jc w:val="both"/>
        <w:rPr>
          <w:rFonts w:cstheme="minorHAnsi"/>
        </w:rPr>
      </w:pPr>
      <w:r w:rsidRPr="00444A23">
        <w:rPr>
          <w:rFonts w:cstheme="minorHAnsi"/>
        </w:rPr>
        <w:t xml:space="preserve">Szczegółowy zakres prac i opis projektowanych rozwiązań </w:t>
      </w:r>
      <w:r w:rsidR="00A32264" w:rsidRPr="00444A23">
        <w:rPr>
          <w:rFonts w:cstheme="minorHAnsi"/>
        </w:rPr>
        <w:t xml:space="preserve">objętych niniejszym zamówieniem oraz zasady ich odbioru zawarte zostały w </w:t>
      </w:r>
      <w:r w:rsidR="00C40B6B">
        <w:rPr>
          <w:rFonts w:cstheme="minorHAnsi"/>
        </w:rPr>
        <w:t>d</w:t>
      </w:r>
      <w:r w:rsidR="00A65BAF" w:rsidRPr="00444A23">
        <w:rPr>
          <w:rFonts w:cstheme="minorHAnsi"/>
        </w:rPr>
        <w:t>okumentacji projektowej</w:t>
      </w:r>
      <w:r w:rsidR="00BE329F" w:rsidRPr="00444A23">
        <w:rPr>
          <w:rFonts w:cstheme="minorHAnsi"/>
        </w:rPr>
        <w:t>,</w:t>
      </w:r>
      <w:r w:rsidRPr="00444A23">
        <w:rPr>
          <w:rFonts w:cstheme="minorHAnsi"/>
        </w:rPr>
        <w:t xml:space="preserve"> </w:t>
      </w:r>
      <w:r w:rsidR="00FC26B0" w:rsidRPr="00444A23">
        <w:rPr>
          <w:rFonts w:cstheme="minorHAnsi"/>
        </w:rPr>
        <w:t>P</w:t>
      </w:r>
      <w:r w:rsidRPr="00444A23">
        <w:rPr>
          <w:rFonts w:cstheme="minorHAnsi"/>
        </w:rPr>
        <w:t>rzedmiarze robót i</w:t>
      </w:r>
      <w:r w:rsidR="00A65BAF" w:rsidRPr="00444A23">
        <w:rPr>
          <w:rFonts w:cstheme="minorHAnsi"/>
        </w:rPr>
        <w:t xml:space="preserve"> </w:t>
      </w:r>
      <w:r w:rsidR="000E6608" w:rsidRPr="00444A23">
        <w:rPr>
          <w:rFonts w:cstheme="minorHAnsi"/>
        </w:rPr>
        <w:t xml:space="preserve">Specyfikacjach </w:t>
      </w:r>
      <w:r w:rsidR="00A32264" w:rsidRPr="00444A23">
        <w:rPr>
          <w:rFonts w:cstheme="minorHAnsi"/>
        </w:rPr>
        <w:t>Technicz</w:t>
      </w:r>
      <w:r w:rsidR="000E6608" w:rsidRPr="00444A23">
        <w:rPr>
          <w:rFonts w:cstheme="minorHAnsi"/>
        </w:rPr>
        <w:t>nych</w:t>
      </w:r>
      <w:r w:rsidR="00C40B6B">
        <w:rPr>
          <w:rFonts w:cstheme="minorHAnsi"/>
        </w:rPr>
        <w:t xml:space="preserve"> </w:t>
      </w:r>
      <w:r w:rsidR="00C40B6B" w:rsidRPr="00C40B6B">
        <w:rPr>
          <w:rFonts w:cstheme="minorHAnsi"/>
        </w:rPr>
        <w:t>stanowiące załączniki do niniejszego Opisu Przedmiotu Zamówienia.</w:t>
      </w:r>
    </w:p>
    <w:p w14:paraId="5AB42624" w14:textId="77777777" w:rsidR="00595B06" w:rsidRPr="00444A23" w:rsidRDefault="00595B06" w:rsidP="00CD4FF8">
      <w:pPr>
        <w:pStyle w:val="Akapitzlist"/>
        <w:spacing w:before="120" w:after="0"/>
        <w:ind w:left="426"/>
        <w:jc w:val="both"/>
        <w:rPr>
          <w:rFonts w:cstheme="minorHAnsi"/>
        </w:rPr>
      </w:pPr>
    </w:p>
    <w:p w14:paraId="641B7DDD" w14:textId="77777777" w:rsidR="00BE329F" w:rsidRPr="001466BD" w:rsidRDefault="00BE329F" w:rsidP="007130F5">
      <w:pPr>
        <w:pStyle w:val="Akapitzlist"/>
        <w:numPr>
          <w:ilvl w:val="0"/>
          <w:numId w:val="2"/>
        </w:numPr>
        <w:spacing w:before="120" w:after="0"/>
        <w:ind w:left="426" w:hanging="426"/>
        <w:jc w:val="both"/>
        <w:rPr>
          <w:rFonts w:cstheme="minorHAnsi"/>
          <w:b/>
        </w:rPr>
      </w:pPr>
      <w:r w:rsidRPr="001466BD">
        <w:rPr>
          <w:rFonts w:cstheme="minorHAnsi"/>
          <w:b/>
        </w:rPr>
        <w:t>Gwarancja</w:t>
      </w:r>
    </w:p>
    <w:p w14:paraId="0DB863FA" w14:textId="77777777" w:rsidR="0025453D" w:rsidRPr="001466BD" w:rsidRDefault="0025453D" w:rsidP="00CD4FF8">
      <w:pPr>
        <w:pStyle w:val="Akapitzlist"/>
        <w:spacing w:before="120" w:after="0"/>
        <w:ind w:left="426"/>
        <w:jc w:val="both"/>
        <w:rPr>
          <w:rFonts w:cstheme="minorHAnsi"/>
        </w:rPr>
      </w:pPr>
      <w:r w:rsidRPr="001466BD">
        <w:rPr>
          <w:rFonts w:cstheme="minorHAnsi"/>
        </w:rPr>
        <w:t>Wykonane prace podlegają</w:t>
      </w:r>
      <w:r w:rsidR="00BE329F" w:rsidRPr="001466BD">
        <w:rPr>
          <w:rFonts w:cstheme="minorHAnsi"/>
        </w:rPr>
        <w:t>:</w:t>
      </w:r>
    </w:p>
    <w:p w14:paraId="75E01561" w14:textId="5C901C89" w:rsidR="00A32264" w:rsidRPr="001466BD" w:rsidRDefault="00BF1136" w:rsidP="00CD4FF8">
      <w:pPr>
        <w:spacing w:after="0"/>
        <w:ind w:firstLine="425"/>
        <w:jc w:val="both"/>
        <w:rPr>
          <w:rFonts w:cstheme="minorHAnsi"/>
        </w:rPr>
      </w:pPr>
      <w:r w:rsidRPr="001466BD">
        <w:rPr>
          <w:rFonts w:cstheme="minorHAnsi"/>
        </w:rPr>
        <w:t xml:space="preserve">-  </w:t>
      </w:r>
      <w:r w:rsidR="00076ED6">
        <w:rPr>
          <w:rFonts w:cstheme="minorHAnsi"/>
        </w:rPr>
        <w:t>12</w:t>
      </w:r>
      <w:r w:rsidR="004654B1">
        <w:rPr>
          <w:rFonts w:cstheme="minorHAnsi"/>
        </w:rPr>
        <w:t xml:space="preserve"> m</w:t>
      </w:r>
      <w:r w:rsidR="0025453D" w:rsidRPr="001466BD">
        <w:rPr>
          <w:rFonts w:cstheme="minorHAnsi"/>
        </w:rPr>
        <w:t xml:space="preserve">iesięcznej gwarancji i rękojmi na oznakowanie </w:t>
      </w:r>
      <w:r w:rsidR="00F51E2D" w:rsidRPr="001466BD">
        <w:rPr>
          <w:rFonts w:cstheme="minorHAnsi"/>
        </w:rPr>
        <w:t xml:space="preserve">poziome </w:t>
      </w:r>
      <w:r w:rsidR="00076ED6">
        <w:rPr>
          <w:rFonts w:cstheme="minorHAnsi"/>
        </w:rPr>
        <w:t>cienko</w:t>
      </w:r>
      <w:r w:rsidR="00F51E2D" w:rsidRPr="001466BD">
        <w:rPr>
          <w:rFonts w:cstheme="minorHAnsi"/>
        </w:rPr>
        <w:t>warstwowe</w:t>
      </w:r>
    </w:p>
    <w:p w14:paraId="30A126D8" w14:textId="77777777" w:rsidR="0025453D" w:rsidRPr="001466BD" w:rsidRDefault="00437674" w:rsidP="00CD4FF8">
      <w:pPr>
        <w:spacing w:after="0"/>
        <w:ind w:firstLine="425"/>
        <w:jc w:val="both"/>
        <w:rPr>
          <w:rFonts w:cstheme="minorHAnsi"/>
        </w:rPr>
      </w:pPr>
      <w:r w:rsidRPr="001466BD">
        <w:rPr>
          <w:rFonts w:cstheme="minorHAnsi"/>
        </w:rPr>
        <w:t>-</w:t>
      </w:r>
      <w:bookmarkStart w:id="0" w:name="_GoBack"/>
      <w:bookmarkEnd w:id="0"/>
      <w:r w:rsidRPr="001466BD">
        <w:rPr>
          <w:rFonts w:cstheme="minorHAnsi"/>
        </w:rPr>
        <w:t xml:space="preserve">  min. 60 , max. </w:t>
      </w:r>
      <w:r w:rsidR="004654B1">
        <w:rPr>
          <w:rFonts w:cstheme="minorHAnsi"/>
        </w:rPr>
        <w:t>84</w:t>
      </w:r>
      <w:r w:rsidRPr="001466BD">
        <w:rPr>
          <w:rFonts w:cstheme="minorHAnsi"/>
        </w:rPr>
        <w:t xml:space="preserve"> </w:t>
      </w:r>
      <w:r w:rsidR="0025453D" w:rsidRPr="001466BD">
        <w:rPr>
          <w:rFonts w:cstheme="minorHAnsi"/>
        </w:rPr>
        <w:t>miesięcznej gwarancji i rękojmi na pozostałe roboty</w:t>
      </w:r>
    </w:p>
    <w:p w14:paraId="315C0902" w14:textId="77777777" w:rsidR="00595B06" w:rsidRPr="001466BD" w:rsidRDefault="00595B06" w:rsidP="00857261">
      <w:pPr>
        <w:pStyle w:val="Akapitzlist"/>
        <w:spacing w:before="120" w:after="0" w:line="240" w:lineRule="auto"/>
        <w:ind w:left="426"/>
        <w:jc w:val="both"/>
        <w:rPr>
          <w:rFonts w:cstheme="minorHAnsi"/>
          <w:b/>
        </w:rPr>
      </w:pPr>
    </w:p>
    <w:p w14:paraId="32D251B7" w14:textId="77777777" w:rsidR="00BE69F6" w:rsidRPr="001466BD" w:rsidRDefault="00BE69F6" w:rsidP="007130F5">
      <w:pPr>
        <w:pStyle w:val="Akapitzlist"/>
        <w:numPr>
          <w:ilvl w:val="0"/>
          <w:numId w:val="2"/>
        </w:numPr>
        <w:spacing w:before="120" w:after="0" w:line="240" w:lineRule="auto"/>
        <w:ind w:left="426" w:hanging="426"/>
        <w:jc w:val="both"/>
        <w:rPr>
          <w:rFonts w:cstheme="minorHAnsi"/>
          <w:b/>
        </w:rPr>
      </w:pPr>
      <w:r w:rsidRPr="001466BD">
        <w:rPr>
          <w:rFonts w:cstheme="minorHAnsi"/>
          <w:b/>
        </w:rPr>
        <w:t>Termin realizacji</w:t>
      </w:r>
    </w:p>
    <w:p w14:paraId="4995B7F7" w14:textId="77777777" w:rsidR="00925C64" w:rsidRPr="00BF4D55" w:rsidRDefault="00521E1B" w:rsidP="00797FC6">
      <w:pPr>
        <w:pStyle w:val="Akapitzlist"/>
        <w:widowControl w:val="0"/>
        <w:spacing w:after="0" w:line="280" w:lineRule="exact"/>
        <w:ind w:left="426"/>
        <w:jc w:val="both"/>
        <w:rPr>
          <w:rFonts w:cstheme="minorHAnsi"/>
        </w:rPr>
      </w:pPr>
      <w:r w:rsidRPr="001466BD">
        <w:rPr>
          <w:rFonts w:cstheme="minorHAnsi"/>
        </w:rPr>
        <w:t>Termin zakończenia</w:t>
      </w:r>
      <w:r w:rsidR="00BF1136" w:rsidRPr="001466BD">
        <w:rPr>
          <w:rFonts w:cstheme="minorHAnsi"/>
        </w:rPr>
        <w:t xml:space="preserve"> robót wraz z uzyskaniem pozwolenia na </w:t>
      </w:r>
      <w:r w:rsidR="00BF1136" w:rsidRPr="00BF4D55">
        <w:rPr>
          <w:rFonts w:cstheme="minorHAnsi"/>
        </w:rPr>
        <w:t>użytkowanie</w:t>
      </w:r>
      <w:r w:rsidR="00925C64" w:rsidRPr="00BF4D55">
        <w:rPr>
          <w:rFonts w:cstheme="minorHAnsi"/>
        </w:rPr>
        <w:t>:</w:t>
      </w:r>
      <w:r w:rsidR="00BF1136" w:rsidRPr="00BF4D55">
        <w:rPr>
          <w:rFonts w:cstheme="minorHAnsi"/>
        </w:rPr>
        <w:t xml:space="preserve"> </w:t>
      </w:r>
      <w:r w:rsidR="00C40B6B" w:rsidRPr="00BF4D55">
        <w:rPr>
          <w:rFonts w:cstheme="minorHAnsi"/>
          <w:b/>
        </w:rPr>
        <w:t>8</w:t>
      </w:r>
      <w:r w:rsidR="00925C64" w:rsidRPr="00BF4D55">
        <w:rPr>
          <w:rFonts w:cstheme="minorHAnsi"/>
          <w:b/>
        </w:rPr>
        <w:t xml:space="preserve"> miesięcy od podpisania umowy z wyłączeniem okresu zimowego tj. od 15 grudnia do 15 marca.</w:t>
      </w:r>
    </w:p>
    <w:p w14:paraId="0FBF5A72" w14:textId="77777777" w:rsidR="00595B06" w:rsidRPr="001466BD" w:rsidRDefault="00595B06" w:rsidP="00857261">
      <w:pPr>
        <w:pStyle w:val="Akapitzlist"/>
        <w:spacing w:before="120" w:after="0" w:line="240" w:lineRule="auto"/>
        <w:ind w:left="426"/>
        <w:jc w:val="both"/>
        <w:rPr>
          <w:rFonts w:cstheme="minorHAnsi"/>
        </w:rPr>
      </w:pPr>
    </w:p>
    <w:p w14:paraId="3AFD877A" w14:textId="77777777" w:rsidR="00A32264" w:rsidRPr="001466BD" w:rsidRDefault="00A32264" w:rsidP="007130F5">
      <w:pPr>
        <w:pStyle w:val="Tekstpodstawowy2"/>
        <w:numPr>
          <w:ilvl w:val="0"/>
          <w:numId w:val="2"/>
        </w:numPr>
        <w:ind w:left="426" w:hanging="426"/>
        <w:rPr>
          <w:rFonts w:asciiTheme="minorHAnsi" w:hAnsiTheme="minorHAnsi" w:cstheme="minorHAnsi"/>
          <w:sz w:val="22"/>
          <w:szCs w:val="22"/>
        </w:rPr>
      </w:pPr>
      <w:r w:rsidRPr="001466BD">
        <w:rPr>
          <w:rFonts w:asciiTheme="minorHAnsi" w:hAnsiTheme="minorHAnsi" w:cstheme="minorHAnsi"/>
          <w:sz w:val="22"/>
          <w:szCs w:val="22"/>
        </w:rPr>
        <w:t>UWAGI:</w:t>
      </w:r>
    </w:p>
    <w:p w14:paraId="2B4338C6" w14:textId="77777777" w:rsidR="00A4789F" w:rsidRPr="001466BD" w:rsidRDefault="00A4789F" w:rsidP="00A4789F">
      <w:pPr>
        <w:pStyle w:val="Tekstpodstawowy2"/>
        <w:ind w:left="993"/>
        <w:rPr>
          <w:rFonts w:asciiTheme="minorHAnsi" w:hAnsiTheme="minorHAnsi" w:cstheme="minorHAnsi"/>
          <w:sz w:val="22"/>
          <w:szCs w:val="22"/>
        </w:rPr>
      </w:pPr>
    </w:p>
    <w:p w14:paraId="4CE5DB85" w14:textId="55CA718A" w:rsidR="00A65BAF" w:rsidRPr="00C40B6B" w:rsidRDefault="00A32264" w:rsidP="000C63E6">
      <w:pPr>
        <w:pStyle w:val="Tekstpodstawowy2"/>
        <w:numPr>
          <w:ilvl w:val="1"/>
          <w:numId w:val="20"/>
        </w:numPr>
        <w:spacing w:line="276" w:lineRule="auto"/>
        <w:ind w:left="1134" w:hanging="774"/>
        <w:rPr>
          <w:rFonts w:asciiTheme="minorHAnsi" w:hAnsiTheme="minorHAnsi" w:cstheme="minorHAnsi"/>
          <w:b w:val="0"/>
          <w:sz w:val="22"/>
          <w:szCs w:val="22"/>
        </w:rPr>
      </w:pPr>
      <w:r w:rsidRPr="001466BD">
        <w:rPr>
          <w:rFonts w:asciiTheme="minorHAnsi" w:hAnsiTheme="minorHAnsi" w:cstheme="minorHAnsi"/>
          <w:b w:val="0"/>
          <w:bCs/>
          <w:sz w:val="22"/>
          <w:szCs w:val="22"/>
        </w:rPr>
        <w:t xml:space="preserve">Gdziekolwiek w Przedmiocie Zamówienia, Dokumentacji Projektowej i </w:t>
      </w:r>
      <w:r w:rsidR="00595C42" w:rsidRPr="001466BD">
        <w:rPr>
          <w:rFonts w:asciiTheme="minorHAnsi" w:hAnsiTheme="minorHAnsi" w:cstheme="minorHAnsi"/>
          <w:b w:val="0"/>
          <w:bCs/>
          <w:sz w:val="22"/>
          <w:szCs w:val="22"/>
        </w:rPr>
        <w:t xml:space="preserve">Specyfikacjach </w:t>
      </w:r>
      <w:r w:rsidR="00595C42" w:rsidRPr="00C40B6B">
        <w:rPr>
          <w:rFonts w:asciiTheme="minorHAnsi" w:hAnsiTheme="minorHAnsi" w:cstheme="minorHAnsi"/>
          <w:b w:val="0"/>
          <w:bCs/>
          <w:sz w:val="22"/>
          <w:szCs w:val="22"/>
        </w:rPr>
        <w:t>T</w:t>
      </w:r>
      <w:r w:rsidRPr="00C40B6B">
        <w:rPr>
          <w:rFonts w:asciiTheme="minorHAnsi" w:hAnsiTheme="minorHAnsi" w:cstheme="minorHAnsi"/>
          <w:b w:val="0"/>
          <w:bCs/>
          <w:sz w:val="22"/>
          <w:szCs w:val="22"/>
        </w:rPr>
        <w:t>echnicznych powołane są konkretne przepisy, normy, wytyczne i katalogi, które spełniać mają opracowania projektowe, będą obowiązywać postanowienia najnowszego wydania lub poprawionego wydania powołanych przepisów, norm, wytycznych i katalogów.</w:t>
      </w:r>
    </w:p>
    <w:p w14:paraId="2923641F" w14:textId="77777777" w:rsidR="00C40B6B" w:rsidRPr="00C40B6B" w:rsidRDefault="00C40B6B" w:rsidP="000C63E6">
      <w:pPr>
        <w:pStyle w:val="Tekstpodstawowy2"/>
        <w:spacing w:line="276" w:lineRule="auto"/>
        <w:ind w:left="1080" w:hanging="774"/>
        <w:rPr>
          <w:rFonts w:asciiTheme="minorHAnsi" w:hAnsiTheme="minorHAnsi" w:cstheme="minorHAnsi"/>
          <w:b w:val="0"/>
          <w:sz w:val="22"/>
          <w:szCs w:val="22"/>
        </w:rPr>
      </w:pPr>
    </w:p>
    <w:p w14:paraId="4DC4B4D4" w14:textId="2CEC1156" w:rsidR="00C40B6B" w:rsidRPr="000C63E6" w:rsidRDefault="00C40B6B" w:rsidP="000C63E6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after="0"/>
        <w:ind w:left="1134" w:hanging="774"/>
        <w:jc w:val="both"/>
        <w:rPr>
          <w:rFonts w:cstheme="minorHAnsi"/>
        </w:rPr>
      </w:pPr>
      <w:r w:rsidRPr="000C63E6">
        <w:rPr>
          <w:rFonts w:cstheme="minorHAnsi"/>
        </w:rPr>
        <w:lastRenderedPageBreak/>
        <w:t>Gdziekolwiek w dokumentacji projektowej występuje wskazanie znaków towarowych, patentów, pochodzenia materiału lub urządzenia, Zamawiający dopuszcza składanie ofert produktów równoważnych. Produkt równoważny to taki, który ma te same cechy funkcjonalne, co wskazany w SIWZ konkretny z nazwy lub pochodzenia produkt. Jego jakość nie może być gorsza od jakości określonego w specyfikacji produktu.</w:t>
      </w:r>
    </w:p>
    <w:p w14:paraId="0E5A125E" w14:textId="77777777" w:rsidR="00BE329F" w:rsidRPr="001466BD" w:rsidRDefault="00BE329F" w:rsidP="000C63E6">
      <w:pPr>
        <w:pStyle w:val="Tekstpodstawowy2"/>
        <w:ind w:left="993" w:hanging="774"/>
        <w:rPr>
          <w:rFonts w:asciiTheme="minorHAnsi" w:hAnsiTheme="minorHAnsi" w:cstheme="minorHAnsi"/>
          <w:b w:val="0"/>
          <w:sz w:val="22"/>
          <w:szCs w:val="22"/>
        </w:rPr>
      </w:pPr>
    </w:p>
    <w:p w14:paraId="307F6276" w14:textId="6E05C242" w:rsidR="00A65BAF" w:rsidRPr="001466BD" w:rsidRDefault="00A32264" w:rsidP="000C63E6">
      <w:pPr>
        <w:pStyle w:val="Tekstpodstawowy2"/>
        <w:numPr>
          <w:ilvl w:val="1"/>
          <w:numId w:val="22"/>
        </w:numPr>
        <w:ind w:left="1134" w:hanging="774"/>
        <w:rPr>
          <w:rFonts w:asciiTheme="minorHAnsi" w:hAnsiTheme="minorHAnsi" w:cstheme="minorHAnsi"/>
          <w:sz w:val="22"/>
          <w:szCs w:val="22"/>
        </w:rPr>
      </w:pPr>
      <w:r w:rsidRPr="001466BD">
        <w:rPr>
          <w:rFonts w:asciiTheme="minorHAnsi" w:hAnsiTheme="minorHAnsi" w:cstheme="minorHAnsi"/>
          <w:b w:val="0"/>
          <w:sz w:val="22"/>
          <w:szCs w:val="22"/>
        </w:rPr>
        <w:t xml:space="preserve">Przed przystąpieniem do robót Wykonawca przedstawi Zamawiającemu do akceptacji przez Laboratorium Drogowe przy GDDKiA w Zielonej Górze receptury, deklaracje, aprobaty, świadectwa itp. na wszystkie materiały, które zmierza wbudować w </w:t>
      </w:r>
      <w:r w:rsidR="00EF3620" w:rsidRPr="001466BD">
        <w:rPr>
          <w:rFonts w:asciiTheme="minorHAnsi" w:hAnsiTheme="minorHAnsi" w:cstheme="minorHAnsi"/>
          <w:b w:val="0"/>
          <w:sz w:val="22"/>
          <w:szCs w:val="22"/>
        </w:rPr>
        <w:t>trakcie realizacji zadania.</w:t>
      </w:r>
    </w:p>
    <w:p w14:paraId="21F11931" w14:textId="77777777" w:rsidR="00EB09FC" w:rsidRPr="001466BD" w:rsidRDefault="00EB09FC" w:rsidP="000C63E6">
      <w:pPr>
        <w:pStyle w:val="Akapitzlist"/>
        <w:spacing w:after="0"/>
        <w:ind w:hanging="654"/>
        <w:rPr>
          <w:rFonts w:cstheme="minorHAnsi"/>
        </w:rPr>
      </w:pPr>
    </w:p>
    <w:p w14:paraId="39603BDA" w14:textId="77777777" w:rsidR="00A32264" w:rsidRPr="001466BD" w:rsidRDefault="00534F0F" w:rsidP="000C63E6">
      <w:pPr>
        <w:pStyle w:val="Tekstpodstawowy2"/>
        <w:numPr>
          <w:ilvl w:val="1"/>
          <w:numId w:val="22"/>
        </w:numPr>
        <w:ind w:left="993" w:hanging="654"/>
        <w:rPr>
          <w:rFonts w:asciiTheme="minorHAnsi" w:hAnsiTheme="minorHAnsi" w:cstheme="minorHAnsi"/>
          <w:b w:val="0"/>
          <w:sz w:val="22"/>
          <w:szCs w:val="22"/>
        </w:rPr>
      </w:pPr>
      <w:r w:rsidRPr="001466BD">
        <w:rPr>
          <w:rFonts w:asciiTheme="minorHAnsi" w:hAnsiTheme="minorHAnsi" w:cstheme="minorHAnsi"/>
          <w:b w:val="0"/>
          <w:sz w:val="22"/>
          <w:szCs w:val="22"/>
        </w:rPr>
        <w:t>Zamawiający przekaże zatwierdzony projekt organizacji ruchu na czas robót. W przypadku wprowadzenia zmian do w/w projektu Wykonawca zobowiązany jest opracować na nowo projekt tymczasowej organizacji ruchu na czas wykonania robót oraz zatwierdzić go w GDDKiA Oddział w Zielonej Górze uwzględniając jn</w:t>
      </w:r>
      <w:r w:rsidR="00C940A9" w:rsidRPr="001466BD">
        <w:rPr>
          <w:rFonts w:asciiTheme="minorHAnsi" w:hAnsiTheme="minorHAnsi" w:cstheme="minorHAnsi"/>
          <w:b w:val="0"/>
          <w:sz w:val="22"/>
          <w:szCs w:val="22"/>
        </w:rPr>
        <w:t>.</w:t>
      </w:r>
      <w:r w:rsidR="00EF3620" w:rsidRPr="001466BD">
        <w:rPr>
          <w:rFonts w:asciiTheme="minorHAnsi" w:hAnsiTheme="minorHAnsi" w:cstheme="minorHAnsi"/>
          <w:b w:val="0"/>
          <w:sz w:val="22"/>
          <w:szCs w:val="22"/>
        </w:rPr>
        <w:t>:</w:t>
      </w:r>
    </w:p>
    <w:p w14:paraId="3BE4E5E0" w14:textId="77777777" w:rsidR="00A32264" w:rsidRPr="001466BD" w:rsidRDefault="00A32264" w:rsidP="00857261">
      <w:pPr>
        <w:numPr>
          <w:ilvl w:val="0"/>
          <w:numId w:val="1"/>
        </w:numPr>
        <w:spacing w:after="0" w:line="240" w:lineRule="auto"/>
        <w:ind w:left="1418" w:hanging="284"/>
        <w:jc w:val="both"/>
        <w:rPr>
          <w:rFonts w:cstheme="minorHAnsi"/>
        </w:rPr>
      </w:pPr>
      <w:r w:rsidRPr="001466BD">
        <w:rPr>
          <w:rFonts w:cstheme="minorHAnsi"/>
        </w:rPr>
        <w:t>długość odcinka, na którym ograniczono prędkość z tytułu prowadzenia rob</w:t>
      </w:r>
      <w:r w:rsidR="00BF57A3" w:rsidRPr="001466BD">
        <w:rPr>
          <w:rFonts w:cstheme="minorHAnsi"/>
        </w:rPr>
        <w:t xml:space="preserve">ót nie powinna być większa niż </w:t>
      </w:r>
      <w:r w:rsidR="00A65BAF" w:rsidRPr="001466BD">
        <w:rPr>
          <w:rFonts w:cstheme="minorHAnsi"/>
        </w:rPr>
        <w:t>500</w:t>
      </w:r>
      <w:r w:rsidR="00EF3620" w:rsidRPr="001466BD">
        <w:rPr>
          <w:rFonts w:cstheme="minorHAnsi"/>
        </w:rPr>
        <w:t xml:space="preserve"> m</w:t>
      </w:r>
      <w:r w:rsidR="00A65BAF" w:rsidRPr="001466BD">
        <w:rPr>
          <w:rFonts w:cstheme="minorHAnsi"/>
        </w:rPr>
        <w:t xml:space="preserve">, </w:t>
      </w:r>
      <w:r w:rsidR="007763C2" w:rsidRPr="001466BD">
        <w:rPr>
          <w:rFonts w:cstheme="minorHAnsi"/>
        </w:rPr>
        <w:t xml:space="preserve">w uzasadnionych przypadkach z uwagi na zastosowaną technologie robót dopuszcza się odcinki o długości </w:t>
      </w:r>
      <w:r w:rsidR="00A65BAF" w:rsidRPr="001466BD">
        <w:rPr>
          <w:rFonts w:cstheme="minorHAnsi"/>
        </w:rPr>
        <w:t xml:space="preserve">maksymalnie </w:t>
      </w:r>
      <w:r w:rsidR="00BF57A3" w:rsidRPr="001466BD">
        <w:rPr>
          <w:rFonts w:cstheme="minorHAnsi"/>
        </w:rPr>
        <w:t>8</w:t>
      </w:r>
      <w:r w:rsidRPr="001466BD">
        <w:rPr>
          <w:rFonts w:cstheme="minorHAnsi"/>
        </w:rPr>
        <w:t>00 m,</w:t>
      </w:r>
    </w:p>
    <w:p w14:paraId="57538762" w14:textId="77777777" w:rsidR="00A32264" w:rsidRPr="001466BD" w:rsidRDefault="00A32264" w:rsidP="00857261">
      <w:pPr>
        <w:spacing w:after="0" w:line="240" w:lineRule="auto"/>
        <w:ind w:left="1418" w:hanging="284"/>
        <w:jc w:val="both"/>
        <w:rPr>
          <w:rFonts w:cstheme="minorHAnsi"/>
        </w:rPr>
      </w:pPr>
      <w:r w:rsidRPr="001466BD">
        <w:rPr>
          <w:rFonts w:cstheme="minorHAnsi"/>
        </w:rPr>
        <w:t>-</w:t>
      </w:r>
      <w:r w:rsidRPr="001466BD">
        <w:rPr>
          <w:rFonts w:cstheme="minorHAnsi"/>
        </w:rPr>
        <w:tab/>
        <w:t>ograniczenie prędkości nie może być mniejsze niż 60 km/h, w uzasadnionych przypadkach dopuszcza się wprowadzenie ograniczenia prędkości, którego war</w:t>
      </w:r>
      <w:r w:rsidR="004D5B8C" w:rsidRPr="001466BD">
        <w:rPr>
          <w:rFonts w:cstheme="minorHAnsi"/>
        </w:rPr>
        <w:t>tość nie może być mniejsza niż 4</w:t>
      </w:r>
      <w:r w:rsidRPr="001466BD">
        <w:rPr>
          <w:rFonts w:cstheme="minorHAnsi"/>
        </w:rPr>
        <w:t>0 km/h,</w:t>
      </w:r>
    </w:p>
    <w:p w14:paraId="3A7D9F9B" w14:textId="77777777" w:rsidR="00A32264" w:rsidRPr="001466BD" w:rsidRDefault="00A32264" w:rsidP="00857261">
      <w:pPr>
        <w:spacing w:after="0" w:line="240" w:lineRule="auto"/>
        <w:ind w:left="1418" w:hanging="284"/>
        <w:jc w:val="both"/>
        <w:rPr>
          <w:rFonts w:cstheme="minorHAnsi"/>
        </w:rPr>
      </w:pPr>
      <w:r w:rsidRPr="001466BD">
        <w:rPr>
          <w:rFonts w:cstheme="minorHAnsi"/>
        </w:rPr>
        <w:t>-</w:t>
      </w:r>
      <w:r w:rsidRPr="001466BD">
        <w:rPr>
          <w:rFonts w:cstheme="minorHAnsi"/>
        </w:rPr>
        <w:tab/>
        <w:t>w miejscach wprowadzenia ruchu wahadłowego sterowanie ruchem powinno odbywać się przy użyciu sygnalizacji świetlnej obsługiwanej przez wyposażone w urządzenia łączności osoby zatrudnione przez wykonawcę robót, monitorujące 24 godziny na dobę gromadzące się na obydwu końcach odcinka robót kolejki oczekujących, ograniczając o ile to możliwe, maksymalną długość światła czerwonego dla jednego kierunku do 5 minu</w:t>
      </w:r>
      <w:r w:rsidR="007763C2" w:rsidRPr="001466BD">
        <w:rPr>
          <w:rFonts w:cstheme="minorHAnsi"/>
        </w:rPr>
        <w:t>t. W uzasadnionych przypadkach dopuszcza się ręczne kierowanie ruchem przez osoby do tego uprawnione, na zasadach określonych powyżej,</w:t>
      </w:r>
    </w:p>
    <w:p w14:paraId="0060D175" w14:textId="77777777" w:rsidR="00A32264" w:rsidRPr="001466BD" w:rsidRDefault="00A32264" w:rsidP="00857261">
      <w:pPr>
        <w:spacing w:after="0" w:line="240" w:lineRule="auto"/>
        <w:ind w:left="1418" w:hanging="284"/>
        <w:jc w:val="both"/>
        <w:rPr>
          <w:rFonts w:cstheme="minorHAnsi"/>
        </w:rPr>
      </w:pPr>
      <w:r w:rsidRPr="001466BD">
        <w:rPr>
          <w:rFonts w:cstheme="minorHAnsi"/>
        </w:rPr>
        <w:t>-</w:t>
      </w:r>
      <w:r w:rsidRPr="001466BD">
        <w:rPr>
          <w:rFonts w:cstheme="minorHAnsi"/>
        </w:rPr>
        <w:tab/>
        <w:t>w miejscach wprowadzenia zmian organizacji ruchu musi być stosowane kompletne czasowe oznakowanie poziome, zgodnie z przepisami. Przy wprowadzeniu tymczasowego oznakowania poziomego na warstwie ścieralnej, nie dopuszcza się zastosowania takiego oznakowania, które przy jego usuwaniu naruszy strukturę nawierzchni,</w:t>
      </w:r>
    </w:p>
    <w:p w14:paraId="1D50284F" w14:textId="77777777" w:rsidR="00A65BAF" w:rsidRPr="001466BD" w:rsidRDefault="00A32264" w:rsidP="00857261">
      <w:pPr>
        <w:spacing w:after="0" w:line="240" w:lineRule="auto"/>
        <w:ind w:left="1418" w:hanging="284"/>
        <w:jc w:val="both"/>
        <w:rPr>
          <w:rFonts w:cstheme="minorHAnsi"/>
        </w:rPr>
      </w:pPr>
      <w:r w:rsidRPr="001466BD">
        <w:rPr>
          <w:rFonts w:cstheme="minorHAnsi"/>
        </w:rPr>
        <w:t>-</w:t>
      </w:r>
      <w:r w:rsidRPr="001466BD">
        <w:rPr>
          <w:rFonts w:cstheme="minorHAnsi"/>
        </w:rPr>
        <w:tab/>
        <w:t>należy zapewnić bezpieczne dla ruchu drogowego funkcjonowanie częściowo zdemontowanych oraz instalowanych na czas budowy znaków, sygnałów i urządzeń brd.</w:t>
      </w:r>
    </w:p>
    <w:p w14:paraId="27271806" w14:textId="77777777" w:rsidR="00595C42" w:rsidRPr="001466BD" w:rsidRDefault="00595C42" w:rsidP="00857261">
      <w:pPr>
        <w:spacing w:after="0" w:line="240" w:lineRule="auto"/>
        <w:ind w:left="1418" w:hanging="284"/>
        <w:jc w:val="both"/>
        <w:rPr>
          <w:rFonts w:cstheme="minorHAnsi"/>
        </w:rPr>
      </w:pPr>
    </w:p>
    <w:p w14:paraId="21D15E52" w14:textId="77777777" w:rsidR="00A65BAF" w:rsidRPr="001466BD" w:rsidRDefault="00A32264" w:rsidP="000C63E6">
      <w:pPr>
        <w:pStyle w:val="Tekstpodstawowy2"/>
        <w:numPr>
          <w:ilvl w:val="1"/>
          <w:numId w:val="22"/>
        </w:numPr>
        <w:ind w:left="993" w:hanging="633"/>
        <w:rPr>
          <w:rFonts w:asciiTheme="minorHAnsi" w:hAnsiTheme="minorHAnsi" w:cstheme="minorHAnsi"/>
          <w:b w:val="0"/>
          <w:sz w:val="22"/>
          <w:szCs w:val="22"/>
        </w:rPr>
      </w:pPr>
      <w:r w:rsidRPr="001466BD">
        <w:rPr>
          <w:rFonts w:asciiTheme="minorHAnsi" w:hAnsiTheme="minorHAnsi" w:cstheme="minorHAnsi"/>
          <w:b w:val="0"/>
          <w:sz w:val="22"/>
          <w:szCs w:val="22"/>
        </w:rPr>
        <w:t>Wykonawca zobowiązany jest oznakować roboty zgodnie z zatwierdzonym przez GDDKiA</w:t>
      </w:r>
      <w:r w:rsidR="00A65BAF" w:rsidRPr="001466BD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1466BD">
        <w:rPr>
          <w:rFonts w:asciiTheme="minorHAnsi" w:hAnsiTheme="minorHAnsi" w:cstheme="minorHAnsi"/>
          <w:b w:val="0"/>
          <w:sz w:val="22"/>
          <w:szCs w:val="22"/>
        </w:rPr>
        <w:t>Oddział w Zielonej Górze projektem oznakowania robót.</w:t>
      </w:r>
    </w:p>
    <w:p w14:paraId="781C35D8" w14:textId="77777777" w:rsidR="00BE329F" w:rsidRPr="001466BD" w:rsidRDefault="00BE329F" w:rsidP="00B92322">
      <w:pPr>
        <w:pStyle w:val="Tekstpodstawowy2"/>
        <w:ind w:left="993" w:hanging="633"/>
        <w:rPr>
          <w:rFonts w:asciiTheme="minorHAnsi" w:hAnsiTheme="minorHAnsi" w:cstheme="minorHAnsi"/>
          <w:b w:val="0"/>
          <w:sz w:val="22"/>
          <w:szCs w:val="22"/>
        </w:rPr>
      </w:pPr>
    </w:p>
    <w:p w14:paraId="6D4A994D" w14:textId="77777777" w:rsidR="00B92322" w:rsidRPr="00B92322" w:rsidRDefault="00B92322" w:rsidP="000C63E6">
      <w:pPr>
        <w:pStyle w:val="Akapitzlist"/>
        <w:numPr>
          <w:ilvl w:val="1"/>
          <w:numId w:val="22"/>
        </w:numPr>
        <w:spacing w:after="0" w:line="240" w:lineRule="auto"/>
        <w:ind w:left="993" w:hanging="633"/>
        <w:jc w:val="both"/>
        <w:rPr>
          <w:rFonts w:eastAsia="Times New Roman" w:cstheme="minorHAnsi"/>
        </w:rPr>
      </w:pPr>
      <w:r w:rsidRPr="00B92322">
        <w:rPr>
          <w:rFonts w:eastAsia="Times New Roman" w:cstheme="minorHAnsi"/>
        </w:rPr>
        <w:t xml:space="preserve">Wykonawca zobowiązany jest do zawiadomienia na piśmie organu zarządzającego ruchem (Oddział GDDKiA), zarządcę drogi (właściwy Rejon GDDKiA) oraz właściwego komendanta Policji o wprowadzeniu tymczasowej oraz stałej organizacji ruchu na co najmniej 7 dni przed dniem wprowadzenia organizacji ruchu. </w:t>
      </w:r>
    </w:p>
    <w:p w14:paraId="61E8064C" w14:textId="2B1AFDD6" w:rsidR="00B92322" w:rsidRDefault="00B92322" w:rsidP="00B92322">
      <w:pPr>
        <w:spacing w:after="0" w:line="240" w:lineRule="auto"/>
        <w:ind w:left="993"/>
        <w:jc w:val="both"/>
        <w:rPr>
          <w:rFonts w:eastAsia="Times New Roman" w:cstheme="minorHAnsi"/>
        </w:rPr>
      </w:pPr>
      <w:r w:rsidRPr="00B92322">
        <w:rPr>
          <w:rFonts w:eastAsia="Times New Roman" w:cstheme="minorHAnsi"/>
        </w:rPr>
        <w:t>Zawiadomienie o wprowadzeniu zmiany organizacji ruchu powinno być zgodne ze wzorem formularza – zał. nr 1 do katalogu typowych schematów oznakowania robót prowadzonych w pasie drogowym (załącznik do zarządzenia nr 34 Generalnego Dyrektora Dróg Krajowych i Autostrad z dnia 30.07.2014 r.)</w:t>
      </w:r>
      <w:r>
        <w:rPr>
          <w:rFonts w:eastAsia="Times New Roman" w:cstheme="minorHAnsi"/>
        </w:rPr>
        <w:t>.</w:t>
      </w:r>
    </w:p>
    <w:p w14:paraId="4588C96B" w14:textId="2BA3DD12" w:rsidR="000C63E6" w:rsidRDefault="000C63E6" w:rsidP="00B92322">
      <w:pPr>
        <w:spacing w:after="0" w:line="240" w:lineRule="auto"/>
        <w:ind w:left="993"/>
        <w:jc w:val="both"/>
        <w:rPr>
          <w:rFonts w:eastAsia="Times New Roman" w:cstheme="minorHAnsi"/>
        </w:rPr>
      </w:pPr>
    </w:p>
    <w:p w14:paraId="345DCC61" w14:textId="21871D4D" w:rsidR="000C38FD" w:rsidRPr="000C63E6" w:rsidRDefault="00B92322" w:rsidP="000C63E6">
      <w:pPr>
        <w:pStyle w:val="Akapitzlist"/>
        <w:numPr>
          <w:ilvl w:val="1"/>
          <w:numId w:val="22"/>
        </w:numPr>
        <w:tabs>
          <w:tab w:val="left" w:pos="1134"/>
        </w:tabs>
        <w:spacing w:after="0" w:line="240" w:lineRule="auto"/>
        <w:ind w:left="993" w:hanging="567"/>
        <w:jc w:val="both"/>
        <w:rPr>
          <w:rFonts w:eastAsia="Times New Roman" w:cstheme="minorHAnsi"/>
        </w:rPr>
      </w:pPr>
      <w:r w:rsidRPr="000C63E6">
        <w:rPr>
          <w:rFonts w:eastAsia="Times New Roman" w:cstheme="minorHAnsi"/>
        </w:rPr>
        <w:t>Wykonawca zobowiązany jest do powiadomienia na co najmniej 2 dni wcześniej Inspektora nadzoru/Przedstawiciela Zawiadamiającego o wprowadzanych utrudnieniach na drogach wraz z podaniem opisu wykonywanych robót i zastosowanego projektu organizacji ruchu.</w:t>
      </w:r>
    </w:p>
    <w:p w14:paraId="0D76660E" w14:textId="77777777" w:rsidR="00B92322" w:rsidRPr="001466BD" w:rsidRDefault="00B92322" w:rsidP="00B92322">
      <w:pPr>
        <w:spacing w:after="0" w:line="240" w:lineRule="auto"/>
        <w:ind w:left="993" w:hanging="567"/>
        <w:jc w:val="both"/>
        <w:rPr>
          <w:rFonts w:cstheme="minorHAnsi"/>
        </w:rPr>
      </w:pPr>
    </w:p>
    <w:p w14:paraId="2579CDEE" w14:textId="4DEBC350" w:rsidR="00BF4D55" w:rsidRPr="00BF4D55" w:rsidRDefault="00BF4D55" w:rsidP="00BF4D55">
      <w:pPr>
        <w:pStyle w:val="Tekstpodstawowy2"/>
        <w:numPr>
          <w:ilvl w:val="1"/>
          <w:numId w:val="22"/>
        </w:numPr>
        <w:spacing w:line="276" w:lineRule="auto"/>
        <w:ind w:left="993" w:hanging="567"/>
        <w:rPr>
          <w:rFonts w:asciiTheme="minorHAnsi" w:hAnsiTheme="minorHAnsi" w:cstheme="minorHAnsi"/>
          <w:b w:val="0"/>
          <w:sz w:val="22"/>
          <w:szCs w:val="22"/>
        </w:rPr>
      </w:pPr>
      <w:r w:rsidRPr="00BF4D55">
        <w:rPr>
          <w:rFonts w:asciiTheme="minorHAnsi" w:hAnsiTheme="minorHAnsi" w:cstheme="minorHAnsi"/>
          <w:b w:val="0"/>
          <w:sz w:val="22"/>
          <w:szCs w:val="22"/>
        </w:rPr>
        <w:t xml:space="preserve">Wszystkie odpowiednie materiały pozyskane z wykopów na terenie budowy lub z innych miejsc wskazanych w dokumentach umowy będą wykorzystane do robót lub Wykonawca zagospodaruje je  zgodnie z ustawą o odpadach - z wyjątkiem destruktu asfaltowego oraz materiałów posiadających wartość (takich jak złom, dłużyce itp.). Destrukt asfaltowy oraz inne materiały posiadające wartość stanowią własność Zamawiającego i należy je dostarczyć do magazynu soli we Wiechlicach, który jest oddalony o ok. 45 km od terenu inwestycji. </w:t>
      </w:r>
    </w:p>
    <w:p w14:paraId="0054F2BC" w14:textId="78CD2CDA" w:rsidR="000C63E6" w:rsidRDefault="00BF4D55" w:rsidP="00BF4D55">
      <w:pPr>
        <w:pStyle w:val="Tekstpodstawowy2"/>
        <w:spacing w:line="276" w:lineRule="auto"/>
        <w:ind w:left="993"/>
        <w:rPr>
          <w:rFonts w:asciiTheme="minorHAnsi" w:hAnsiTheme="minorHAnsi" w:cstheme="minorHAnsi"/>
          <w:b w:val="0"/>
          <w:sz w:val="22"/>
          <w:szCs w:val="22"/>
        </w:rPr>
      </w:pPr>
      <w:r w:rsidRPr="00BF4D55">
        <w:rPr>
          <w:rFonts w:asciiTheme="minorHAnsi" w:hAnsiTheme="minorHAnsi" w:cstheme="minorHAnsi"/>
          <w:b w:val="0"/>
          <w:sz w:val="22"/>
          <w:szCs w:val="22"/>
        </w:rPr>
        <w:t>Materiały przyjmowane są przez Zamawiającego na podstawie protokołu zdawczo-odbiorczego spisanego przez pracownika magazynu soli we Wiechlicach i Wykonawcę robót, w którym wskazane są ilości w tonach, sztukach czy m3, np. drewno z wycinki w m3 na podstawie szacunku brakarskiego, poręcze w mb. W przypadku destruktu podać należy powierzchnię frezowanej powierzchni.</w:t>
      </w:r>
    </w:p>
    <w:p w14:paraId="723EAFB6" w14:textId="77777777" w:rsidR="00BF4D55" w:rsidRDefault="00BF4D55" w:rsidP="00BF4D55">
      <w:pPr>
        <w:pStyle w:val="Tekstpodstawowy2"/>
        <w:spacing w:line="276" w:lineRule="auto"/>
        <w:ind w:left="993"/>
        <w:rPr>
          <w:rFonts w:asciiTheme="minorHAnsi" w:hAnsiTheme="minorHAnsi" w:cstheme="minorHAnsi"/>
          <w:b w:val="0"/>
          <w:sz w:val="22"/>
          <w:szCs w:val="22"/>
        </w:rPr>
      </w:pPr>
    </w:p>
    <w:p w14:paraId="658CDBEE" w14:textId="4336D909" w:rsidR="000C63E6" w:rsidRDefault="000C63E6" w:rsidP="00BF4D55">
      <w:pPr>
        <w:pStyle w:val="Tekstpodstawowy2"/>
        <w:numPr>
          <w:ilvl w:val="1"/>
          <w:numId w:val="22"/>
        </w:numPr>
        <w:spacing w:line="276" w:lineRule="auto"/>
        <w:ind w:left="993" w:hanging="567"/>
        <w:rPr>
          <w:rFonts w:asciiTheme="minorHAnsi" w:hAnsiTheme="minorHAnsi" w:cstheme="minorHAnsi"/>
          <w:b w:val="0"/>
          <w:sz w:val="22"/>
          <w:szCs w:val="22"/>
        </w:rPr>
      </w:pPr>
      <w:r w:rsidRPr="000C63E6">
        <w:rPr>
          <w:rFonts w:asciiTheme="minorHAnsi" w:hAnsiTheme="minorHAnsi" w:cstheme="minorHAnsi"/>
          <w:b w:val="0"/>
          <w:sz w:val="22"/>
          <w:szCs w:val="22"/>
        </w:rPr>
        <w:t>Wykonawca zobowiązany jest do wywiezienia z terenu budowy i zutylizowaniu we własnym zakresie całości materiału pozyskanego z rozbiórki warstw nawierzchni zawierających smołę.</w:t>
      </w:r>
    </w:p>
    <w:p w14:paraId="381EF42E" w14:textId="77777777" w:rsidR="00DD6A12" w:rsidRDefault="00DD6A12" w:rsidP="00BF4D55">
      <w:pPr>
        <w:pStyle w:val="Akapitzlist"/>
        <w:spacing w:after="0"/>
        <w:rPr>
          <w:rFonts w:cstheme="minorHAnsi"/>
          <w:b/>
        </w:rPr>
      </w:pPr>
    </w:p>
    <w:p w14:paraId="59507CBD" w14:textId="05F90FF0" w:rsidR="00BF4D55" w:rsidRPr="00BF4D55" w:rsidRDefault="00BF4D55" w:rsidP="00BF4D55">
      <w:pPr>
        <w:pStyle w:val="Akapitzlist"/>
        <w:numPr>
          <w:ilvl w:val="1"/>
          <w:numId w:val="22"/>
        </w:numPr>
        <w:ind w:left="993" w:hanging="567"/>
        <w:jc w:val="both"/>
        <w:rPr>
          <w:rFonts w:eastAsia="Times New Roman" w:cstheme="minorHAnsi"/>
        </w:rPr>
      </w:pPr>
      <w:r w:rsidRPr="00BF4D55">
        <w:rPr>
          <w:rFonts w:eastAsia="Times New Roman" w:cstheme="minorHAnsi"/>
        </w:rPr>
        <w:t>Zgodnie z pismem Lubuskiego Wojewódzkiego Konserwatora Zabytków znak ZN.5142.7.2019 [gmŻar] z dn. 07.02.2019 r. na obszarze planowanego objazdu tymczasowego zlokalizowane są relikty młyna wodnego, w związku z czym przed przystąpieniem do realizacji inwestycji konieczne jest zapewnienie badań archeologicznych. Zakres i rodzaj badań archeologicznych został określony w decyzji Lubuskiego Wojewódzkiego Konserwatora Zabytków Wojewódzkiego znak ZA.5161.35.2019 z dn. 25.02.2019 r. oraz uzyskano decyzję na prowadzenie badań archeologicznych znak ZA.5161.63.2020.</w:t>
      </w:r>
    </w:p>
    <w:p w14:paraId="7FCE44A2" w14:textId="77777777" w:rsidR="00BF4D55" w:rsidRPr="00BF4D55" w:rsidRDefault="00BF4D55" w:rsidP="00BF4D55">
      <w:pPr>
        <w:pStyle w:val="Akapitzlist"/>
        <w:ind w:left="993"/>
        <w:jc w:val="both"/>
        <w:rPr>
          <w:rFonts w:eastAsia="Times New Roman" w:cstheme="minorHAnsi"/>
        </w:rPr>
      </w:pPr>
      <w:r w:rsidRPr="00BF4D55">
        <w:rPr>
          <w:rFonts w:eastAsia="Times New Roman" w:cstheme="minorHAnsi"/>
        </w:rPr>
        <w:t>Zgodnie z pismem Państwowego Gospodarstwa Wodnego Wody Polskie znak WR.RPP.430.82.1.2018.kb z dn. 10.12.2018 r. wykonawca zobowiązany jest do przekazania 1 kompletu geodezyjnej dokumentacji powykonawczej do Nadzoru Wodnego Żagań.</w:t>
      </w:r>
    </w:p>
    <w:p w14:paraId="272C0339" w14:textId="77777777" w:rsidR="00BF4D55" w:rsidRPr="00BF4D55" w:rsidRDefault="00BF4D55" w:rsidP="00BF4D55">
      <w:pPr>
        <w:pStyle w:val="Akapitzlist"/>
        <w:ind w:left="993"/>
        <w:jc w:val="both"/>
        <w:rPr>
          <w:rFonts w:eastAsia="Times New Roman" w:cstheme="minorHAnsi"/>
        </w:rPr>
      </w:pPr>
      <w:r w:rsidRPr="00BF4D55">
        <w:rPr>
          <w:rFonts w:eastAsia="Times New Roman" w:cstheme="minorHAnsi"/>
        </w:rPr>
        <w:t>Wykonawca robót zobowiązany jest prowadzić roboty zgodnie z wszelkimi ustaleniami  porozumieniami między Generalną Dyrekcją Dróg Krajowych i Autostrad a Regionalnym Zarządem Gospodarki Wodnej.</w:t>
      </w:r>
    </w:p>
    <w:p w14:paraId="1721832D" w14:textId="68D3B4CB" w:rsidR="00CE4BE5" w:rsidRPr="00BF4D55" w:rsidRDefault="00BF4D55" w:rsidP="00BF4D55">
      <w:pPr>
        <w:pStyle w:val="Akapitzlist"/>
        <w:ind w:left="993"/>
        <w:jc w:val="both"/>
        <w:rPr>
          <w:rFonts w:eastAsia="Times New Roman" w:cstheme="minorHAnsi"/>
        </w:rPr>
      </w:pPr>
      <w:r w:rsidRPr="00BF4D55">
        <w:rPr>
          <w:rFonts w:eastAsia="Times New Roman" w:cstheme="minorHAnsi"/>
        </w:rPr>
        <w:t>Wykonawca robót zobowiązany jest bezwzględnie przestrzegać wszystkich  zapisów ww. pism i decyzji.</w:t>
      </w:r>
    </w:p>
    <w:p w14:paraId="1CCBCE9A" w14:textId="77777777" w:rsidR="00BF4D55" w:rsidRPr="00CE4BE5" w:rsidRDefault="00BF4D55" w:rsidP="00BF4D55">
      <w:pPr>
        <w:pStyle w:val="Akapitzlist"/>
        <w:ind w:left="993"/>
        <w:jc w:val="both"/>
        <w:rPr>
          <w:rFonts w:cstheme="minorHAnsi"/>
          <w:b/>
        </w:rPr>
      </w:pPr>
    </w:p>
    <w:p w14:paraId="0CB0B345" w14:textId="77777777" w:rsidR="00595C42" w:rsidRPr="001466BD" w:rsidRDefault="00EB1FF5" w:rsidP="00DD6A12">
      <w:pPr>
        <w:pStyle w:val="Akapitzlist"/>
        <w:numPr>
          <w:ilvl w:val="1"/>
          <w:numId w:val="22"/>
        </w:numPr>
        <w:ind w:left="993" w:hanging="567"/>
        <w:jc w:val="both"/>
        <w:rPr>
          <w:rFonts w:eastAsia="Times New Roman" w:cstheme="minorHAnsi"/>
        </w:rPr>
      </w:pPr>
      <w:r w:rsidRPr="001466BD">
        <w:rPr>
          <w:rFonts w:eastAsia="Times New Roman" w:cstheme="minorHAnsi"/>
        </w:rPr>
        <w:t xml:space="preserve">Wykonawca zobowiązany jest do zapewnienia kierowania robotami </w:t>
      </w:r>
      <w:r w:rsidR="0008278D" w:rsidRPr="001466BD">
        <w:rPr>
          <w:rFonts w:eastAsia="Times New Roman" w:cstheme="minorHAnsi"/>
        </w:rPr>
        <w:t>w ramach wszystkich branż zawartych w dokumentacji projektowej tj.:</w:t>
      </w:r>
    </w:p>
    <w:p w14:paraId="71DA1CC7" w14:textId="77777777" w:rsidR="0008278D" w:rsidRPr="001466BD" w:rsidRDefault="0008278D" w:rsidP="007130F5">
      <w:pPr>
        <w:pStyle w:val="Akapitzlist"/>
        <w:numPr>
          <w:ilvl w:val="0"/>
          <w:numId w:val="8"/>
        </w:numPr>
        <w:rPr>
          <w:rFonts w:eastAsia="Times New Roman" w:cstheme="minorHAnsi"/>
        </w:rPr>
      </w:pPr>
      <w:r w:rsidRPr="001466BD">
        <w:rPr>
          <w:rFonts w:eastAsia="Times New Roman" w:cstheme="minorHAnsi"/>
        </w:rPr>
        <w:t>branża mostowa,</w:t>
      </w:r>
    </w:p>
    <w:p w14:paraId="578EFFC5" w14:textId="77777777" w:rsidR="0008278D" w:rsidRPr="001466BD" w:rsidRDefault="0008278D" w:rsidP="007130F5">
      <w:pPr>
        <w:pStyle w:val="Akapitzlist"/>
        <w:numPr>
          <w:ilvl w:val="0"/>
          <w:numId w:val="8"/>
        </w:numPr>
        <w:rPr>
          <w:rFonts w:eastAsia="Times New Roman" w:cstheme="minorHAnsi"/>
        </w:rPr>
      </w:pPr>
      <w:r w:rsidRPr="001466BD">
        <w:rPr>
          <w:rFonts w:eastAsia="Times New Roman" w:cstheme="minorHAnsi"/>
        </w:rPr>
        <w:t>branża drogowa,</w:t>
      </w:r>
    </w:p>
    <w:p w14:paraId="23F6FD9D" w14:textId="77777777" w:rsidR="0008278D" w:rsidRPr="001466BD" w:rsidRDefault="0008278D" w:rsidP="007130F5">
      <w:pPr>
        <w:pStyle w:val="Akapitzlist"/>
        <w:numPr>
          <w:ilvl w:val="0"/>
          <w:numId w:val="8"/>
        </w:numPr>
        <w:rPr>
          <w:rFonts w:eastAsia="Times New Roman" w:cstheme="minorHAnsi"/>
        </w:rPr>
      </w:pPr>
      <w:r w:rsidRPr="001466BD">
        <w:rPr>
          <w:rFonts w:eastAsia="Times New Roman" w:cstheme="minorHAnsi"/>
        </w:rPr>
        <w:t>branża telekomunikacyjna,</w:t>
      </w:r>
    </w:p>
    <w:p w14:paraId="556C29BB" w14:textId="77777777" w:rsidR="00C940A9" w:rsidRDefault="001E1ACF" w:rsidP="00F653A3">
      <w:pPr>
        <w:pStyle w:val="Akapitzlist"/>
        <w:numPr>
          <w:ilvl w:val="0"/>
          <w:numId w:val="8"/>
        </w:numPr>
        <w:rPr>
          <w:rFonts w:eastAsia="Times New Roman" w:cstheme="minorHAnsi"/>
        </w:rPr>
      </w:pPr>
      <w:r w:rsidRPr="001E1ACF">
        <w:rPr>
          <w:rFonts w:eastAsia="Times New Roman" w:cstheme="minorHAnsi"/>
        </w:rPr>
        <w:t>branża sanitarna.</w:t>
      </w:r>
    </w:p>
    <w:p w14:paraId="3189BF87" w14:textId="77777777" w:rsidR="001E1ACF" w:rsidRDefault="001E1ACF" w:rsidP="001E1ACF">
      <w:pPr>
        <w:pStyle w:val="Akapitzlist"/>
        <w:ind w:left="1440"/>
        <w:rPr>
          <w:rFonts w:eastAsia="Times New Roman" w:cstheme="minorHAnsi"/>
        </w:rPr>
      </w:pPr>
    </w:p>
    <w:p w14:paraId="0C857AA8" w14:textId="77777777" w:rsidR="00C940A9" w:rsidRPr="001466BD" w:rsidRDefault="00C940A9" w:rsidP="000C63E6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cstheme="minorHAnsi"/>
          <w:b/>
        </w:rPr>
      </w:pPr>
      <w:r w:rsidRPr="001466BD">
        <w:rPr>
          <w:rFonts w:cstheme="minorHAnsi"/>
          <w:b/>
        </w:rPr>
        <w:t>Zamawiający wymaga</w:t>
      </w:r>
      <w:r w:rsidR="008723DB" w:rsidRPr="001466BD">
        <w:rPr>
          <w:rFonts w:cstheme="minorHAnsi"/>
          <w:b/>
        </w:rPr>
        <w:t>,</w:t>
      </w:r>
      <w:r w:rsidRPr="001466BD">
        <w:rPr>
          <w:rFonts w:cstheme="minorHAnsi"/>
          <w:b/>
        </w:rPr>
        <w:t xml:space="preserve"> aby czynności wymienione w kosztorysie ofertowym jako:</w:t>
      </w:r>
    </w:p>
    <w:p w14:paraId="68E09BE5" w14:textId="1044E32C" w:rsidR="00CE4BE5" w:rsidRDefault="00CE4BE5" w:rsidP="007130F5">
      <w:pPr>
        <w:numPr>
          <w:ilvl w:val="0"/>
          <w:numId w:val="7"/>
        </w:numPr>
        <w:autoSpaceDE w:val="0"/>
        <w:autoSpaceDN w:val="0"/>
        <w:adjustRightInd w:val="0"/>
        <w:spacing w:after="0"/>
        <w:contextualSpacing/>
        <w:jc w:val="both"/>
        <w:rPr>
          <w:rFonts w:cstheme="minorHAnsi"/>
        </w:rPr>
      </w:pPr>
      <w:r>
        <w:rPr>
          <w:rFonts w:cstheme="minorHAnsi"/>
        </w:rPr>
        <w:t>roboty przygotowawcze,</w:t>
      </w:r>
    </w:p>
    <w:p w14:paraId="060B4813" w14:textId="747D40B9" w:rsidR="00CE4BE5" w:rsidRDefault="00CE4BE5" w:rsidP="00CE4BE5">
      <w:pPr>
        <w:numPr>
          <w:ilvl w:val="0"/>
          <w:numId w:val="7"/>
        </w:numPr>
        <w:autoSpaceDE w:val="0"/>
        <w:autoSpaceDN w:val="0"/>
        <w:adjustRightInd w:val="0"/>
        <w:spacing w:after="0"/>
        <w:contextualSpacing/>
        <w:jc w:val="both"/>
        <w:rPr>
          <w:rFonts w:cstheme="minorHAnsi"/>
        </w:rPr>
      </w:pPr>
      <w:r>
        <w:rPr>
          <w:rFonts w:cstheme="minorHAnsi"/>
        </w:rPr>
        <w:t>inne roboty dodatkowe (ST M.21.00.00),</w:t>
      </w:r>
    </w:p>
    <w:p w14:paraId="3BBEBAAB" w14:textId="0BC98D84" w:rsidR="008723DB" w:rsidRPr="001466BD" w:rsidRDefault="008723DB" w:rsidP="007130F5">
      <w:pPr>
        <w:numPr>
          <w:ilvl w:val="0"/>
          <w:numId w:val="7"/>
        </w:numPr>
        <w:autoSpaceDE w:val="0"/>
        <w:autoSpaceDN w:val="0"/>
        <w:adjustRightInd w:val="0"/>
        <w:spacing w:after="0"/>
        <w:contextualSpacing/>
        <w:jc w:val="both"/>
        <w:rPr>
          <w:rFonts w:cstheme="minorHAnsi"/>
        </w:rPr>
      </w:pPr>
      <w:r w:rsidRPr="001466BD">
        <w:rPr>
          <w:rFonts w:cstheme="minorHAnsi"/>
        </w:rPr>
        <w:t>fundamentowanie,</w:t>
      </w:r>
    </w:p>
    <w:p w14:paraId="1F0BFCAD" w14:textId="77777777" w:rsidR="008723DB" w:rsidRPr="001466BD" w:rsidRDefault="008723DB" w:rsidP="007130F5">
      <w:pPr>
        <w:numPr>
          <w:ilvl w:val="0"/>
          <w:numId w:val="7"/>
        </w:numPr>
        <w:autoSpaceDE w:val="0"/>
        <w:autoSpaceDN w:val="0"/>
        <w:adjustRightInd w:val="0"/>
        <w:spacing w:after="0"/>
        <w:contextualSpacing/>
        <w:jc w:val="both"/>
        <w:rPr>
          <w:rFonts w:cstheme="minorHAnsi"/>
        </w:rPr>
      </w:pPr>
      <w:r w:rsidRPr="001466BD">
        <w:rPr>
          <w:rFonts w:cstheme="minorHAnsi"/>
        </w:rPr>
        <w:t>zbrojenie,</w:t>
      </w:r>
    </w:p>
    <w:p w14:paraId="29E9486C" w14:textId="0428FA76" w:rsidR="008723DB" w:rsidRDefault="004D5B8C" w:rsidP="007130F5">
      <w:pPr>
        <w:numPr>
          <w:ilvl w:val="0"/>
          <w:numId w:val="7"/>
        </w:numPr>
        <w:autoSpaceDE w:val="0"/>
        <w:autoSpaceDN w:val="0"/>
        <w:adjustRightInd w:val="0"/>
        <w:spacing w:after="0"/>
        <w:contextualSpacing/>
        <w:jc w:val="both"/>
        <w:rPr>
          <w:rFonts w:cstheme="minorHAnsi"/>
        </w:rPr>
      </w:pPr>
      <w:r w:rsidRPr="001466BD">
        <w:rPr>
          <w:rFonts w:cstheme="minorHAnsi"/>
        </w:rPr>
        <w:t>beton</w:t>
      </w:r>
      <w:r w:rsidR="008723DB" w:rsidRPr="001466BD">
        <w:rPr>
          <w:rFonts w:cstheme="minorHAnsi"/>
        </w:rPr>
        <w:t>,</w:t>
      </w:r>
    </w:p>
    <w:p w14:paraId="331D4115" w14:textId="3EBA7303" w:rsidR="00CE4BE5" w:rsidRPr="001466BD" w:rsidRDefault="00CE4BE5" w:rsidP="007130F5">
      <w:pPr>
        <w:numPr>
          <w:ilvl w:val="0"/>
          <w:numId w:val="7"/>
        </w:numPr>
        <w:autoSpaceDE w:val="0"/>
        <w:autoSpaceDN w:val="0"/>
        <w:adjustRightInd w:val="0"/>
        <w:spacing w:after="0"/>
        <w:contextualSpacing/>
        <w:jc w:val="both"/>
        <w:rPr>
          <w:rFonts w:cstheme="minorHAnsi"/>
        </w:rPr>
      </w:pPr>
      <w:r>
        <w:rPr>
          <w:rFonts w:cstheme="minorHAnsi"/>
        </w:rPr>
        <w:t>konstrukcje stalowe,</w:t>
      </w:r>
    </w:p>
    <w:p w14:paraId="758C2D53" w14:textId="73984DCB" w:rsidR="008723DB" w:rsidRDefault="008723DB" w:rsidP="007130F5">
      <w:pPr>
        <w:numPr>
          <w:ilvl w:val="0"/>
          <w:numId w:val="7"/>
        </w:numPr>
        <w:autoSpaceDE w:val="0"/>
        <w:autoSpaceDN w:val="0"/>
        <w:adjustRightInd w:val="0"/>
        <w:spacing w:after="0"/>
        <w:contextualSpacing/>
        <w:jc w:val="both"/>
        <w:rPr>
          <w:rFonts w:cstheme="minorHAnsi"/>
        </w:rPr>
      </w:pPr>
      <w:r w:rsidRPr="001466BD">
        <w:rPr>
          <w:rFonts w:cstheme="minorHAnsi"/>
        </w:rPr>
        <w:t>izolacja</w:t>
      </w:r>
      <w:r w:rsidR="00DD6A12">
        <w:rPr>
          <w:rFonts w:cstheme="minorHAnsi"/>
        </w:rPr>
        <w:t xml:space="preserve"> i nawierzchnie</w:t>
      </w:r>
      <w:r w:rsidRPr="001466BD">
        <w:rPr>
          <w:rFonts w:cstheme="minorHAnsi"/>
        </w:rPr>
        <w:t>,</w:t>
      </w:r>
    </w:p>
    <w:p w14:paraId="100A89B0" w14:textId="71EE5838" w:rsidR="0022623A" w:rsidRPr="001466BD" w:rsidRDefault="0022623A" w:rsidP="0022623A">
      <w:pPr>
        <w:numPr>
          <w:ilvl w:val="0"/>
          <w:numId w:val="7"/>
        </w:numPr>
        <w:autoSpaceDE w:val="0"/>
        <w:autoSpaceDN w:val="0"/>
        <w:adjustRightInd w:val="0"/>
        <w:spacing w:after="0"/>
        <w:contextualSpacing/>
        <w:jc w:val="both"/>
        <w:rPr>
          <w:rFonts w:cstheme="minorHAnsi"/>
        </w:rPr>
      </w:pPr>
      <w:r w:rsidRPr="001466BD">
        <w:rPr>
          <w:rFonts w:cstheme="minorHAnsi"/>
        </w:rPr>
        <w:t>urządzenia bezpieczeństwa ruchu,</w:t>
      </w:r>
    </w:p>
    <w:p w14:paraId="2DF7A55B" w14:textId="77777777" w:rsidR="0022623A" w:rsidRDefault="0022623A" w:rsidP="0022623A">
      <w:pPr>
        <w:numPr>
          <w:ilvl w:val="0"/>
          <w:numId w:val="7"/>
        </w:numPr>
        <w:autoSpaceDE w:val="0"/>
        <w:autoSpaceDN w:val="0"/>
        <w:adjustRightInd w:val="0"/>
        <w:spacing w:after="0"/>
        <w:contextualSpacing/>
        <w:jc w:val="both"/>
        <w:rPr>
          <w:rFonts w:cstheme="minorHAnsi"/>
        </w:rPr>
      </w:pPr>
      <w:r>
        <w:rPr>
          <w:rFonts w:cstheme="minorHAnsi"/>
        </w:rPr>
        <w:t>inne roboty mostowe (ST M.</w:t>
      </w:r>
      <w:r w:rsidRPr="001466BD">
        <w:rPr>
          <w:rFonts w:cstheme="minorHAnsi"/>
        </w:rPr>
        <w:t>20.00.00),</w:t>
      </w:r>
    </w:p>
    <w:p w14:paraId="34ED560A" w14:textId="50FE76FC" w:rsidR="0022623A" w:rsidRPr="0022623A" w:rsidRDefault="0022623A" w:rsidP="0022623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>
        <w:rPr>
          <w:rFonts w:cstheme="minorHAnsi"/>
        </w:rPr>
        <w:t>odwodnienie (ST M.26.00.00),</w:t>
      </w:r>
    </w:p>
    <w:p w14:paraId="3A24C849" w14:textId="02ECBEA7" w:rsidR="00DD6A12" w:rsidRPr="001466BD" w:rsidRDefault="0022623A" w:rsidP="007130F5">
      <w:pPr>
        <w:numPr>
          <w:ilvl w:val="0"/>
          <w:numId w:val="7"/>
        </w:numPr>
        <w:autoSpaceDE w:val="0"/>
        <w:autoSpaceDN w:val="0"/>
        <w:adjustRightInd w:val="0"/>
        <w:spacing w:after="0"/>
        <w:contextualSpacing/>
        <w:jc w:val="both"/>
        <w:rPr>
          <w:rFonts w:cstheme="minorHAnsi"/>
        </w:rPr>
      </w:pPr>
      <w:r>
        <w:rPr>
          <w:rFonts w:cstheme="minorHAnsi"/>
        </w:rPr>
        <w:t>roboty rozbiórkowe</w:t>
      </w:r>
      <w:r w:rsidR="00DD6A12">
        <w:rPr>
          <w:rFonts w:cstheme="minorHAnsi"/>
        </w:rPr>
        <w:t>,</w:t>
      </w:r>
    </w:p>
    <w:p w14:paraId="138E6D43" w14:textId="221DD892" w:rsidR="008723DB" w:rsidRDefault="008723DB" w:rsidP="007130F5">
      <w:pPr>
        <w:numPr>
          <w:ilvl w:val="0"/>
          <w:numId w:val="7"/>
        </w:numPr>
        <w:autoSpaceDE w:val="0"/>
        <w:autoSpaceDN w:val="0"/>
        <w:adjustRightInd w:val="0"/>
        <w:spacing w:after="0"/>
        <w:ind w:left="714" w:hanging="357"/>
        <w:contextualSpacing/>
        <w:jc w:val="both"/>
        <w:rPr>
          <w:rFonts w:cstheme="minorHAnsi"/>
        </w:rPr>
      </w:pPr>
      <w:r w:rsidRPr="001466BD">
        <w:rPr>
          <w:rFonts w:cstheme="minorHAnsi"/>
        </w:rPr>
        <w:t>roboty ziemne,</w:t>
      </w:r>
    </w:p>
    <w:p w14:paraId="5A025ED5" w14:textId="77777777" w:rsidR="00C940A9" w:rsidRPr="001466BD" w:rsidRDefault="00C940A9" w:rsidP="007130F5">
      <w:pPr>
        <w:numPr>
          <w:ilvl w:val="0"/>
          <w:numId w:val="7"/>
        </w:numPr>
        <w:autoSpaceDE w:val="0"/>
        <w:autoSpaceDN w:val="0"/>
        <w:adjustRightInd w:val="0"/>
        <w:spacing w:before="120" w:after="0"/>
        <w:contextualSpacing/>
        <w:jc w:val="both"/>
        <w:rPr>
          <w:rFonts w:cstheme="minorHAnsi"/>
        </w:rPr>
      </w:pPr>
      <w:r w:rsidRPr="001466BD">
        <w:rPr>
          <w:rFonts w:cstheme="minorHAnsi"/>
        </w:rPr>
        <w:t>podbudowy,</w:t>
      </w:r>
    </w:p>
    <w:p w14:paraId="27FCF3C3" w14:textId="77777777" w:rsidR="004D5B8C" w:rsidRPr="001466BD" w:rsidRDefault="00C940A9" w:rsidP="004D5B8C">
      <w:pPr>
        <w:numPr>
          <w:ilvl w:val="0"/>
          <w:numId w:val="7"/>
        </w:numPr>
        <w:autoSpaceDE w:val="0"/>
        <w:autoSpaceDN w:val="0"/>
        <w:adjustRightInd w:val="0"/>
        <w:spacing w:before="120" w:after="0"/>
        <w:contextualSpacing/>
        <w:jc w:val="both"/>
        <w:rPr>
          <w:rFonts w:cstheme="minorHAnsi"/>
        </w:rPr>
      </w:pPr>
      <w:r w:rsidRPr="001466BD">
        <w:rPr>
          <w:rFonts w:cstheme="minorHAnsi"/>
        </w:rPr>
        <w:t>nawierzchnie,</w:t>
      </w:r>
    </w:p>
    <w:p w14:paraId="2E204646" w14:textId="77777777" w:rsidR="00C940A9" w:rsidRPr="001466BD" w:rsidRDefault="00C940A9" w:rsidP="007130F5">
      <w:pPr>
        <w:numPr>
          <w:ilvl w:val="0"/>
          <w:numId w:val="7"/>
        </w:numPr>
        <w:autoSpaceDE w:val="0"/>
        <w:autoSpaceDN w:val="0"/>
        <w:adjustRightInd w:val="0"/>
        <w:spacing w:before="120" w:after="0"/>
        <w:contextualSpacing/>
        <w:jc w:val="both"/>
        <w:rPr>
          <w:rFonts w:cstheme="minorHAnsi"/>
        </w:rPr>
      </w:pPr>
      <w:r w:rsidRPr="001466BD">
        <w:rPr>
          <w:rFonts w:cstheme="minorHAnsi"/>
        </w:rPr>
        <w:t>roboty wykończeniowe,</w:t>
      </w:r>
    </w:p>
    <w:p w14:paraId="2D054AD0" w14:textId="2C54172E" w:rsidR="004D5B8C" w:rsidRPr="001466BD" w:rsidRDefault="00FD579C" w:rsidP="007130F5">
      <w:pPr>
        <w:numPr>
          <w:ilvl w:val="0"/>
          <w:numId w:val="7"/>
        </w:numPr>
        <w:autoSpaceDE w:val="0"/>
        <w:autoSpaceDN w:val="0"/>
        <w:adjustRightInd w:val="0"/>
        <w:spacing w:after="0"/>
        <w:contextualSpacing/>
        <w:jc w:val="both"/>
        <w:rPr>
          <w:rFonts w:cstheme="minorHAnsi"/>
        </w:rPr>
      </w:pPr>
      <w:r>
        <w:rPr>
          <w:rFonts w:cstheme="minorHAnsi"/>
        </w:rPr>
        <w:t>elementy ulic,</w:t>
      </w:r>
    </w:p>
    <w:p w14:paraId="75730D3E" w14:textId="77777777" w:rsidR="0022623A" w:rsidRDefault="00FD579C" w:rsidP="007130F5">
      <w:pPr>
        <w:numPr>
          <w:ilvl w:val="0"/>
          <w:numId w:val="7"/>
        </w:numPr>
        <w:autoSpaceDE w:val="0"/>
        <w:autoSpaceDN w:val="0"/>
        <w:adjustRightInd w:val="0"/>
        <w:spacing w:after="0"/>
        <w:contextualSpacing/>
        <w:jc w:val="both"/>
        <w:rPr>
          <w:rFonts w:cstheme="minorHAnsi"/>
        </w:rPr>
      </w:pPr>
      <w:r>
        <w:rPr>
          <w:rFonts w:cstheme="minorHAnsi"/>
        </w:rPr>
        <w:t>roboty związane z branżą telekomunikacyjną (ST D.01.03.04)</w:t>
      </w:r>
      <w:r w:rsidR="0022623A">
        <w:rPr>
          <w:rFonts w:cstheme="minorHAnsi"/>
        </w:rPr>
        <w:t>,</w:t>
      </w:r>
    </w:p>
    <w:p w14:paraId="3F13C77C" w14:textId="50B911EC" w:rsidR="00C940A9" w:rsidRPr="0022623A" w:rsidRDefault="0022623A" w:rsidP="0022623A">
      <w:pPr>
        <w:numPr>
          <w:ilvl w:val="0"/>
          <w:numId w:val="7"/>
        </w:numPr>
        <w:autoSpaceDE w:val="0"/>
        <w:autoSpaceDN w:val="0"/>
        <w:adjustRightInd w:val="0"/>
        <w:spacing w:after="0"/>
        <w:contextualSpacing/>
        <w:jc w:val="both"/>
        <w:rPr>
          <w:rFonts w:cstheme="minorHAnsi"/>
        </w:rPr>
      </w:pPr>
      <w:r>
        <w:rPr>
          <w:rFonts w:cstheme="minorHAnsi"/>
        </w:rPr>
        <w:t>roboty związane z branżą sanitarną (ST D.03.02.01., M-20.04.01., M-26.02.04.)</w:t>
      </w:r>
      <w:r w:rsidR="008723DB" w:rsidRPr="0022623A">
        <w:rPr>
          <w:rFonts w:cstheme="minorHAnsi"/>
        </w:rPr>
        <w:t>.</w:t>
      </w:r>
    </w:p>
    <w:p w14:paraId="58808C7C" w14:textId="77777777" w:rsidR="0022623A" w:rsidRDefault="00C940A9" w:rsidP="00C940A9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1466BD">
        <w:rPr>
          <w:rFonts w:cstheme="minorHAnsi"/>
        </w:rPr>
        <w:t xml:space="preserve">tj. pozycje kosztorysu ofertowego </w:t>
      </w:r>
    </w:p>
    <w:p w14:paraId="0241FFE2" w14:textId="77777777" w:rsidR="0022623A" w:rsidRDefault="0022623A" w:rsidP="0022623A">
      <w:pPr>
        <w:pStyle w:val="Akapitzlist"/>
        <w:numPr>
          <w:ilvl w:val="1"/>
          <w:numId w:val="19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GOSPODARKA ZIELENIĄ: </w:t>
      </w:r>
      <w:r w:rsidR="00C940A9" w:rsidRPr="0022623A">
        <w:rPr>
          <w:rFonts w:cstheme="minorHAnsi"/>
        </w:rPr>
        <w:t xml:space="preserve">od </w:t>
      </w:r>
      <w:r>
        <w:rPr>
          <w:rFonts w:cstheme="minorHAnsi"/>
        </w:rPr>
        <w:t>1</w:t>
      </w:r>
      <w:r w:rsidR="006E0DC7" w:rsidRPr="0022623A">
        <w:rPr>
          <w:rFonts w:cstheme="minorHAnsi"/>
        </w:rPr>
        <w:t xml:space="preserve"> do </w:t>
      </w:r>
      <w:r>
        <w:rPr>
          <w:rFonts w:cstheme="minorHAnsi"/>
        </w:rPr>
        <w:t>15</w:t>
      </w:r>
      <w:r w:rsidR="006E0DC7" w:rsidRPr="0022623A">
        <w:rPr>
          <w:rFonts w:cstheme="minorHAnsi"/>
        </w:rPr>
        <w:t>,</w:t>
      </w:r>
    </w:p>
    <w:p w14:paraId="7F58323D" w14:textId="77777777" w:rsidR="0022623A" w:rsidRDefault="0022623A" w:rsidP="0022623A">
      <w:pPr>
        <w:pStyle w:val="Akapitzlist"/>
        <w:numPr>
          <w:ilvl w:val="1"/>
          <w:numId w:val="19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BRANŻA MOSTOWA: </w:t>
      </w:r>
      <w:r w:rsidR="006E0DC7" w:rsidRPr="0022623A">
        <w:rPr>
          <w:rFonts w:cstheme="minorHAnsi"/>
        </w:rPr>
        <w:t xml:space="preserve">od </w:t>
      </w:r>
      <w:r>
        <w:rPr>
          <w:rFonts w:cstheme="minorHAnsi"/>
        </w:rPr>
        <w:t>5</w:t>
      </w:r>
      <w:r w:rsidR="00CD14A4" w:rsidRPr="0022623A">
        <w:rPr>
          <w:rFonts w:cstheme="minorHAnsi"/>
        </w:rPr>
        <w:t xml:space="preserve"> </w:t>
      </w:r>
      <w:r w:rsidR="00C940A9" w:rsidRPr="0022623A">
        <w:rPr>
          <w:rFonts w:cstheme="minorHAnsi"/>
        </w:rPr>
        <w:t xml:space="preserve">do </w:t>
      </w:r>
      <w:r>
        <w:rPr>
          <w:rFonts w:cstheme="minorHAnsi"/>
        </w:rPr>
        <w:t>38</w:t>
      </w:r>
      <w:r w:rsidR="000E3851" w:rsidRPr="0022623A">
        <w:rPr>
          <w:rFonts w:cstheme="minorHAnsi"/>
        </w:rPr>
        <w:t xml:space="preserve">, </w:t>
      </w:r>
    </w:p>
    <w:p w14:paraId="4D7747E0" w14:textId="0E520676" w:rsidR="0022623A" w:rsidRDefault="0022623A" w:rsidP="0022623A">
      <w:pPr>
        <w:pStyle w:val="Akapitzlist"/>
        <w:numPr>
          <w:ilvl w:val="1"/>
          <w:numId w:val="19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>
        <w:rPr>
          <w:rFonts w:cstheme="minorHAnsi"/>
        </w:rPr>
        <w:t>BRANŻA DROGOWA</w:t>
      </w:r>
      <w:r w:rsidR="001B6CA3">
        <w:rPr>
          <w:rFonts w:cstheme="minorHAnsi"/>
        </w:rPr>
        <w:t>:</w:t>
      </w:r>
      <w:r>
        <w:rPr>
          <w:rFonts w:cstheme="minorHAnsi"/>
        </w:rPr>
        <w:t xml:space="preserve"> </w:t>
      </w:r>
      <w:r w:rsidR="000E3851" w:rsidRPr="0022623A">
        <w:rPr>
          <w:rFonts w:cstheme="minorHAnsi"/>
        </w:rPr>
        <w:t xml:space="preserve">od </w:t>
      </w:r>
      <w:r>
        <w:rPr>
          <w:rFonts w:cstheme="minorHAnsi"/>
        </w:rPr>
        <w:t>2</w:t>
      </w:r>
      <w:r w:rsidR="000E3851" w:rsidRPr="0022623A">
        <w:rPr>
          <w:rFonts w:cstheme="minorHAnsi"/>
        </w:rPr>
        <w:t xml:space="preserve"> do </w:t>
      </w:r>
      <w:r>
        <w:rPr>
          <w:rFonts w:cstheme="minorHAnsi"/>
        </w:rPr>
        <w:t>27,</w:t>
      </w:r>
    </w:p>
    <w:p w14:paraId="229D29C4" w14:textId="7BCE8780" w:rsidR="001B6CA3" w:rsidRDefault="0022623A" w:rsidP="0022623A">
      <w:pPr>
        <w:pStyle w:val="Akapitzlist"/>
        <w:numPr>
          <w:ilvl w:val="1"/>
          <w:numId w:val="19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>
        <w:rPr>
          <w:rFonts w:cstheme="minorHAnsi"/>
        </w:rPr>
        <w:t>BRANŻA TELEKOMUNIKACYJNA</w:t>
      </w:r>
      <w:r w:rsidR="001B6CA3">
        <w:rPr>
          <w:rFonts w:cstheme="minorHAnsi"/>
        </w:rPr>
        <w:t>: od 1 do 9,</w:t>
      </w:r>
    </w:p>
    <w:p w14:paraId="33026367" w14:textId="31441E03" w:rsidR="001B6CA3" w:rsidRDefault="001B6CA3" w:rsidP="0022623A">
      <w:pPr>
        <w:pStyle w:val="Akapitzlist"/>
        <w:numPr>
          <w:ilvl w:val="1"/>
          <w:numId w:val="19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>
        <w:rPr>
          <w:rFonts w:cstheme="minorHAnsi"/>
        </w:rPr>
        <w:t>BRANŻA SANITARNA:</w:t>
      </w:r>
      <w:r w:rsidR="00891D2E" w:rsidRPr="0022623A">
        <w:rPr>
          <w:rFonts w:cstheme="minorHAnsi"/>
        </w:rPr>
        <w:t xml:space="preserve"> </w:t>
      </w:r>
      <w:r>
        <w:rPr>
          <w:rFonts w:cstheme="minorHAnsi"/>
        </w:rPr>
        <w:t>od 1 do 5,</w:t>
      </w:r>
    </w:p>
    <w:p w14:paraId="74D8A32E" w14:textId="58E06152" w:rsidR="00C940A9" w:rsidRPr="001B6CA3" w:rsidRDefault="00C940A9" w:rsidP="001B6CA3">
      <w:pPr>
        <w:autoSpaceDE w:val="0"/>
        <w:autoSpaceDN w:val="0"/>
        <w:adjustRightInd w:val="0"/>
        <w:spacing w:after="0"/>
        <w:ind w:left="1080"/>
        <w:jc w:val="both"/>
        <w:rPr>
          <w:rFonts w:cstheme="minorHAnsi"/>
        </w:rPr>
      </w:pPr>
      <w:r w:rsidRPr="001B6CA3">
        <w:rPr>
          <w:rFonts w:cstheme="minorHAnsi"/>
        </w:rPr>
        <w:t>były wykonywane przez osoby zatrudnione na umowę o pracę. Wymóg dotyczy również podwykonawców.</w:t>
      </w:r>
    </w:p>
    <w:p w14:paraId="60B677E8" w14:textId="77777777" w:rsidR="005747CB" w:rsidRPr="001466BD" w:rsidRDefault="005747CB" w:rsidP="00C940A9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14:paraId="2D140FB5" w14:textId="5EA63A12" w:rsidR="005747CB" w:rsidRPr="005747CB" w:rsidRDefault="005747CB" w:rsidP="005747CB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88" w:lineRule="auto"/>
        <w:jc w:val="both"/>
        <w:rPr>
          <w:rFonts w:ascii="Verdana" w:hAnsi="Verdana"/>
          <w:b/>
          <w:w w:val="90"/>
          <w:sz w:val="20"/>
          <w:szCs w:val="20"/>
        </w:rPr>
      </w:pPr>
      <w:r w:rsidRPr="005747CB">
        <w:rPr>
          <w:rFonts w:ascii="Verdana" w:hAnsi="Verdana"/>
          <w:b/>
          <w:w w:val="90"/>
          <w:sz w:val="20"/>
          <w:szCs w:val="20"/>
        </w:rPr>
        <w:t>Załączniki:</w:t>
      </w:r>
    </w:p>
    <w:p w14:paraId="4C9CF2F3" w14:textId="77777777" w:rsidR="005747CB" w:rsidRPr="00140473" w:rsidRDefault="005747CB" w:rsidP="005747CB">
      <w:pPr>
        <w:autoSpaceDE w:val="0"/>
        <w:autoSpaceDN w:val="0"/>
        <w:adjustRightInd w:val="0"/>
        <w:spacing w:after="0" w:line="288" w:lineRule="auto"/>
        <w:ind w:left="284"/>
        <w:jc w:val="both"/>
        <w:rPr>
          <w:rFonts w:ascii="Verdana" w:hAnsi="Verdana"/>
          <w:b/>
          <w:w w:val="90"/>
          <w:sz w:val="20"/>
          <w:szCs w:val="20"/>
        </w:rPr>
      </w:pPr>
      <w:r>
        <w:rPr>
          <w:rFonts w:ascii="Verdana" w:hAnsi="Verdana"/>
          <w:sz w:val="20"/>
          <w:szCs w:val="20"/>
        </w:rPr>
        <w:t>- Załącznik nr 1</w:t>
      </w:r>
      <w:r w:rsidRPr="000343BA">
        <w:rPr>
          <w:rFonts w:ascii="Verdana" w:hAnsi="Verdana"/>
          <w:sz w:val="20"/>
          <w:szCs w:val="20"/>
        </w:rPr>
        <w:t xml:space="preserve"> – </w:t>
      </w:r>
      <w:r>
        <w:rPr>
          <w:rFonts w:ascii="Verdana" w:hAnsi="Verdana"/>
          <w:sz w:val="20"/>
          <w:szCs w:val="20"/>
        </w:rPr>
        <w:t>D</w:t>
      </w:r>
      <w:r w:rsidRPr="000343BA">
        <w:rPr>
          <w:rFonts w:ascii="Verdana" w:hAnsi="Verdana"/>
          <w:sz w:val="20"/>
          <w:szCs w:val="20"/>
        </w:rPr>
        <w:t>okumentacja projektowa, przedmiar robó</w:t>
      </w:r>
      <w:r>
        <w:rPr>
          <w:rFonts w:ascii="Verdana" w:hAnsi="Verdana"/>
          <w:sz w:val="20"/>
          <w:szCs w:val="20"/>
        </w:rPr>
        <w:t>t, STWiORB.</w:t>
      </w:r>
    </w:p>
    <w:p w14:paraId="3EEA6E61" w14:textId="3FA26873" w:rsidR="002A514E" w:rsidRPr="00FC6FE5" w:rsidRDefault="002A514E" w:rsidP="00FC6FE5">
      <w:pPr>
        <w:rPr>
          <w:rFonts w:eastAsia="Times New Roman" w:cstheme="minorHAnsi"/>
        </w:rPr>
      </w:pPr>
    </w:p>
    <w:sectPr w:rsidR="002A514E" w:rsidRPr="00FC6FE5" w:rsidSect="00527F30">
      <w:pgSz w:w="11906" w:h="16838"/>
      <w:pgMar w:top="1134" w:right="1134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8D1C32" w14:textId="77777777" w:rsidR="005809A2" w:rsidRDefault="005809A2" w:rsidP="004427A3">
      <w:pPr>
        <w:spacing w:after="0" w:line="240" w:lineRule="auto"/>
      </w:pPr>
      <w:r>
        <w:separator/>
      </w:r>
    </w:p>
  </w:endnote>
  <w:endnote w:type="continuationSeparator" w:id="0">
    <w:p w14:paraId="28B905E7" w14:textId="77777777" w:rsidR="005809A2" w:rsidRDefault="005809A2" w:rsidP="00442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765DF8" w14:textId="77777777" w:rsidR="005809A2" w:rsidRDefault="005809A2" w:rsidP="004427A3">
      <w:pPr>
        <w:spacing w:after="0" w:line="240" w:lineRule="auto"/>
      </w:pPr>
      <w:r>
        <w:separator/>
      </w:r>
    </w:p>
  </w:footnote>
  <w:footnote w:type="continuationSeparator" w:id="0">
    <w:p w14:paraId="4C2F77F9" w14:textId="77777777" w:rsidR="005809A2" w:rsidRDefault="005809A2" w:rsidP="004427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A390C"/>
    <w:multiLevelType w:val="hybridMultilevel"/>
    <w:tmpl w:val="0C4E5D4E"/>
    <w:lvl w:ilvl="0" w:tplc="2CBC7C82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486137"/>
    <w:multiLevelType w:val="multilevel"/>
    <w:tmpl w:val="9D4A9C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289538C"/>
    <w:multiLevelType w:val="hybridMultilevel"/>
    <w:tmpl w:val="4C82969A"/>
    <w:lvl w:ilvl="0" w:tplc="383E04B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0A0889"/>
    <w:multiLevelType w:val="hybridMultilevel"/>
    <w:tmpl w:val="616CEE3C"/>
    <w:lvl w:ilvl="0" w:tplc="169A6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B5E22B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220556"/>
    <w:multiLevelType w:val="multilevel"/>
    <w:tmpl w:val="C9A8E6FE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5" w15:restartNumberingAfterBreak="0">
    <w:nsid w:val="254A4439"/>
    <w:multiLevelType w:val="hybridMultilevel"/>
    <w:tmpl w:val="B986DD10"/>
    <w:lvl w:ilvl="0" w:tplc="AAFAD74A">
      <w:start w:val="65"/>
      <w:numFmt w:val="bullet"/>
      <w:lvlText w:val="-"/>
      <w:lvlJc w:val="left"/>
      <w:pPr>
        <w:tabs>
          <w:tab w:val="num" w:pos="5000"/>
        </w:tabs>
        <w:ind w:left="50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7DE353F"/>
    <w:multiLevelType w:val="multilevel"/>
    <w:tmpl w:val="C8FE6BF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D19473E"/>
    <w:multiLevelType w:val="hybridMultilevel"/>
    <w:tmpl w:val="E410E0E2"/>
    <w:lvl w:ilvl="0" w:tplc="C0786EC6">
      <w:start w:val="1"/>
      <w:numFmt w:val="bullet"/>
      <w:pStyle w:val="Punktory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8" w15:restartNumberingAfterBreak="0">
    <w:nsid w:val="2DDC01A2"/>
    <w:multiLevelType w:val="hybridMultilevel"/>
    <w:tmpl w:val="A516ECB0"/>
    <w:lvl w:ilvl="0" w:tplc="9106FB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8F0F1D"/>
    <w:multiLevelType w:val="hybridMultilevel"/>
    <w:tmpl w:val="81C03576"/>
    <w:lvl w:ilvl="0" w:tplc="545CD97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  <w:b/>
        <w:strike w:val="0"/>
      </w:rPr>
    </w:lvl>
    <w:lvl w:ilvl="1" w:tplc="383E04BC">
      <w:start w:val="1"/>
      <w:numFmt w:val="bullet"/>
      <w:lvlText w:val=""/>
      <w:lvlJc w:val="left"/>
      <w:pPr>
        <w:tabs>
          <w:tab w:val="num" w:pos="1404"/>
        </w:tabs>
        <w:ind w:left="1404" w:hanging="264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0" w15:restartNumberingAfterBreak="0">
    <w:nsid w:val="32B51807"/>
    <w:multiLevelType w:val="hybridMultilevel"/>
    <w:tmpl w:val="D1A05E2A"/>
    <w:name w:val="WW8Num422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07691A"/>
    <w:multiLevelType w:val="multilevel"/>
    <w:tmpl w:val="45C62ACC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>
      <w:start w:val="6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440959B7"/>
    <w:multiLevelType w:val="hybridMultilevel"/>
    <w:tmpl w:val="CCECF2F8"/>
    <w:lvl w:ilvl="0" w:tplc="ABF0B0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CC5246"/>
    <w:multiLevelType w:val="hybridMultilevel"/>
    <w:tmpl w:val="3C609826"/>
    <w:lvl w:ilvl="0" w:tplc="E6FA838E">
      <w:start w:val="1"/>
      <w:numFmt w:val="bullet"/>
      <w:pStyle w:val="Kreska"/>
      <w:lvlText w:val="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667"/>
        </w:tabs>
        <w:ind w:left="910" w:firstLine="397"/>
      </w:pPr>
      <w:rPr>
        <w:rFonts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14" w15:restartNumberingAfterBreak="0">
    <w:nsid w:val="4BD3179D"/>
    <w:multiLevelType w:val="hybridMultilevel"/>
    <w:tmpl w:val="3EC0D008"/>
    <w:lvl w:ilvl="0" w:tplc="E654AD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18454C"/>
    <w:multiLevelType w:val="hybridMultilevel"/>
    <w:tmpl w:val="CA26901A"/>
    <w:lvl w:ilvl="0" w:tplc="B5E22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F000B38"/>
    <w:multiLevelType w:val="hybridMultilevel"/>
    <w:tmpl w:val="11E4B5C6"/>
    <w:lvl w:ilvl="0" w:tplc="84229CA4">
      <w:start w:val="1"/>
      <w:numFmt w:val="lowerLetter"/>
      <w:lvlText w:val="%1)"/>
      <w:lvlJc w:val="left"/>
      <w:pPr>
        <w:ind w:left="720" w:hanging="360"/>
      </w:pPr>
      <w:rPr>
        <w:rFonts w:eastAsiaTheme="minorEastAsia" w:cs="Arial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33517A"/>
    <w:multiLevelType w:val="hybridMultilevel"/>
    <w:tmpl w:val="3CF00CE8"/>
    <w:lvl w:ilvl="0" w:tplc="643E19C6">
      <w:start w:val="1"/>
      <w:numFmt w:val="decimal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53036245"/>
    <w:multiLevelType w:val="hybridMultilevel"/>
    <w:tmpl w:val="6A5485A2"/>
    <w:lvl w:ilvl="0" w:tplc="CE2290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535EBC"/>
    <w:multiLevelType w:val="hybridMultilevel"/>
    <w:tmpl w:val="30DE2014"/>
    <w:lvl w:ilvl="0" w:tplc="28D6E8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04507CB"/>
    <w:multiLevelType w:val="hybridMultilevel"/>
    <w:tmpl w:val="C43E2A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8B382B"/>
    <w:multiLevelType w:val="multilevel"/>
    <w:tmpl w:val="60D42054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22" w15:restartNumberingAfterBreak="0">
    <w:nsid w:val="6BCA7ACC"/>
    <w:multiLevelType w:val="hybridMultilevel"/>
    <w:tmpl w:val="D5164ECA"/>
    <w:lvl w:ilvl="0" w:tplc="169A68D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b w:val="0"/>
      </w:rPr>
    </w:lvl>
    <w:lvl w:ilvl="1" w:tplc="383E04BC">
      <w:start w:val="1"/>
      <w:numFmt w:val="bullet"/>
      <w:lvlText w:val=""/>
      <w:lvlJc w:val="left"/>
      <w:pPr>
        <w:tabs>
          <w:tab w:val="num" w:pos="1404"/>
        </w:tabs>
        <w:ind w:left="1404" w:hanging="264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3" w15:restartNumberingAfterBreak="0">
    <w:nsid w:val="7760017A"/>
    <w:multiLevelType w:val="multilevel"/>
    <w:tmpl w:val="A62679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4" w15:restartNumberingAfterBreak="0">
    <w:nsid w:val="7FE4192F"/>
    <w:multiLevelType w:val="hybridMultilevel"/>
    <w:tmpl w:val="F480826C"/>
    <w:lvl w:ilvl="0" w:tplc="28D6E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15"/>
  </w:num>
  <w:num w:numId="5">
    <w:abstractNumId w:val="13"/>
  </w:num>
  <w:num w:numId="6">
    <w:abstractNumId w:val="4"/>
  </w:num>
  <w:num w:numId="7">
    <w:abstractNumId w:val="24"/>
  </w:num>
  <w:num w:numId="8">
    <w:abstractNumId w:val="19"/>
  </w:num>
  <w:num w:numId="9">
    <w:abstractNumId w:val="20"/>
  </w:num>
  <w:num w:numId="10">
    <w:abstractNumId w:val="16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3"/>
  </w:num>
  <w:num w:numId="14">
    <w:abstractNumId w:val="8"/>
  </w:num>
  <w:num w:numId="15">
    <w:abstractNumId w:val="21"/>
  </w:num>
  <w:num w:numId="16">
    <w:abstractNumId w:val="12"/>
  </w:num>
  <w:num w:numId="17">
    <w:abstractNumId w:val="18"/>
  </w:num>
  <w:num w:numId="18">
    <w:abstractNumId w:val="0"/>
  </w:num>
  <w:num w:numId="19">
    <w:abstractNumId w:val="14"/>
  </w:num>
  <w:num w:numId="20">
    <w:abstractNumId w:val="6"/>
  </w:num>
  <w:num w:numId="21">
    <w:abstractNumId w:val="1"/>
  </w:num>
  <w:num w:numId="22">
    <w:abstractNumId w:val="23"/>
  </w:num>
  <w:num w:numId="23">
    <w:abstractNumId w:val="7"/>
  </w:num>
  <w:num w:numId="2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16B"/>
    <w:rsid w:val="00034D10"/>
    <w:rsid w:val="00037788"/>
    <w:rsid w:val="00043287"/>
    <w:rsid w:val="00045FE3"/>
    <w:rsid w:val="00047081"/>
    <w:rsid w:val="000570DA"/>
    <w:rsid w:val="00073DF3"/>
    <w:rsid w:val="00076288"/>
    <w:rsid w:val="00076ED6"/>
    <w:rsid w:val="00080FED"/>
    <w:rsid w:val="0008278D"/>
    <w:rsid w:val="00087652"/>
    <w:rsid w:val="000A0327"/>
    <w:rsid w:val="000A6680"/>
    <w:rsid w:val="000B39E8"/>
    <w:rsid w:val="000B5741"/>
    <w:rsid w:val="000B66F3"/>
    <w:rsid w:val="000C38FD"/>
    <w:rsid w:val="000C63E6"/>
    <w:rsid w:val="000C785F"/>
    <w:rsid w:val="000D2D6B"/>
    <w:rsid w:val="000E00CD"/>
    <w:rsid w:val="000E3851"/>
    <w:rsid w:val="000E6608"/>
    <w:rsid w:val="00100994"/>
    <w:rsid w:val="00104621"/>
    <w:rsid w:val="0010590D"/>
    <w:rsid w:val="00112001"/>
    <w:rsid w:val="0012362E"/>
    <w:rsid w:val="001356BB"/>
    <w:rsid w:val="001466BD"/>
    <w:rsid w:val="0015146B"/>
    <w:rsid w:val="0015480B"/>
    <w:rsid w:val="00155E64"/>
    <w:rsid w:val="00161838"/>
    <w:rsid w:val="0017460C"/>
    <w:rsid w:val="00174EB5"/>
    <w:rsid w:val="00176475"/>
    <w:rsid w:val="0018616D"/>
    <w:rsid w:val="001A10DA"/>
    <w:rsid w:val="001A4331"/>
    <w:rsid w:val="001B0641"/>
    <w:rsid w:val="001B6CA3"/>
    <w:rsid w:val="001E1ACF"/>
    <w:rsid w:val="001F2F79"/>
    <w:rsid w:val="002012A7"/>
    <w:rsid w:val="00223B4F"/>
    <w:rsid w:val="0022623A"/>
    <w:rsid w:val="00231F30"/>
    <w:rsid w:val="0025453D"/>
    <w:rsid w:val="0025699C"/>
    <w:rsid w:val="00257AE1"/>
    <w:rsid w:val="00286E9B"/>
    <w:rsid w:val="002A514E"/>
    <w:rsid w:val="002A67B7"/>
    <w:rsid w:val="002C1485"/>
    <w:rsid w:val="002C58DE"/>
    <w:rsid w:val="002E4FF8"/>
    <w:rsid w:val="00302972"/>
    <w:rsid w:val="0031357F"/>
    <w:rsid w:val="00316826"/>
    <w:rsid w:val="0033063F"/>
    <w:rsid w:val="00335FFB"/>
    <w:rsid w:val="00364EDF"/>
    <w:rsid w:val="00366E3A"/>
    <w:rsid w:val="00390D07"/>
    <w:rsid w:val="003950AB"/>
    <w:rsid w:val="00396D57"/>
    <w:rsid w:val="00396E4B"/>
    <w:rsid w:val="003979B7"/>
    <w:rsid w:val="003A002D"/>
    <w:rsid w:val="003A0513"/>
    <w:rsid w:val="003A4DFC"/>
    <w:rsid w:val="003A7BFE"/>
    <w:rsid w:val="003C4F9F"/>
    <w:rsid w:val="003D75B4"/>
    <w:rsid w:val="003E63C7"/>
    <w:rsid w:val="003E7FF6"/>
    <w:rsid w:val="003F3AFE"/>
    <w:rsid w:val="003F7DD1"/>
    <w:rsid w:val="00400B0B"/>
    <w:rsid w:val="00401389"/>
    <w:rsid w:val="00406C0B"/>
    <w:rsid w:val="00410220"/>
    <w:rsid w:val="00413285"/>
    <w:rsid w:val="00421BC1"/>
    <w:rsid w:val="0042318E"/>
    <w:rsid w:val="00433422"/>
    <w:rsid w:val="00436F7E"/>
    <w:rsid w:val="00437674"/>
    <w:rsid w:val="0044038F"/>
    <w:rsid w:val="004427A3"/>
    <w:rsid w:val="00444A23"/>
    <w:rsid w:val="00445B8F"/>
    <w:rsid w:val="004654B1"/>
    <w:rsid w:val="0048155A"/>
    <w:rsid w:val="00482DEB"/>
    <w:rsid w:val="004B2389"/>
    <w:rsid w:val="004C042E"/>
    <w:rsid w:val="004D5B8C"/>
    <w:rsid w:val="004E5F07"/>
    <w:rsid w:val="00510597"/>
    <w:rsid w:val="005170C4"/>
    <w:rsid w:val="00521E1B"/>
    <w:rsid w:val="00521EDD"/>
    <w:rsid w:val="00523BF6"/>
    <w:rsid w:val="00526155"/>
    <w:rsid w:val="00527F30"/>
    <w:rsid w:val="00530ECB"/>
    <w:rsid w:val="005329ED"/>
    <w:rsid w:val="00534F0F"/>
    <w:rsid w:val="00542028"/>
    <w:rsid w:val="00544640"/>
    <w:rsid w:val="00544C09"/>
    <w:rsid w:val="0054679D"/>
    <w:rsid w:val="00547A40"/>
    <w:rsid w:val="005517C7"/>
    <w:rsid w:val="00557FEC"/>
    <w:rsid w:val="00564969"/>
    <w:rsid w:val="005747CB"/>
    <w:rsid w:val="00574EDD"/>
    <w:rsid w:val="00576FEF"/>
    <w:rsid w:val="005809A2"/>
    <w:rsid w:val="0058667E"/>
    <w:rsid w:val="00595B06"/>
    <w:rsid w:val="00595C42"/>
    <w:rsid w:val="005A35FC"/>
    <w:rsid w:val="005B03E0"/>
    <w:rsid w:val="005B207D"/>
    <w:rsid w:val="005D0CC3"/>
    <w:rsid w:val="005E3BC3"/>
    <w:rsid w:val="005E6FA2"/>
    <w:rsid w:val="005F02CA"/>
    <w:rsid w:val="005F59BC"/>
    <w:rsid w:val="00603553"/>
    <w:rsid w:val="00604657"/>
    <w:rsid w:val="0061651F"/>
    <w:rsid w:val="00625E8C"/>
    <w:rsid w:val="0063723A"/>
    <w:rsid w:val="00637D97"/>
    <w:rsid w:val="00641F8F"/>
    <w:rsid w:val="00646E95"/>
    <w:rsid w:val="00651927"/>
    <w:rsid w:val="00656CC0"/>
    <w:rsid w:val="006577F4"/>
    <w:rsid w:val="00660D23"/>
    <w:rsid w:val="00665C05"/>
    <w:rsid w:val="0067215E"/>
    <w:rsid w:val="00684A1F"/>
    <w:rsid w:val="00685666"/>
    <w:rsid w:val="00697B3E"/>
    <w:rsid w:val="006A4B13"/>
    <w:rsid w:val="006B0553"/>
    <w:rsid w:val="006B1FD7"/>
    <w:rsid w:val="006C2506"/>
    <w:rsid w:val="006E0DC7"/>
    <w:rsid w:val="006E1470"/>
    <w:rsid w:val="006E3E77"/>
    <w:rsid w:val="006E50C1"/>
    <w:rsid w:val="00701FC8"/>
    <w:rsid w:val="00706D0F"/>
    <w:rsid w:val="007130F5"/>
    <w:rsid w:val="00725EF7"/>
    <w:rsid w:val="00727D7A"/>
    <w:rsid w:val="0073676E"/>
    <w:rsid w:val="00745AFE"/>
    <w:rsid w:val="00751BFC"/>
    <w:rsid w:val="0076514E"/>
    <w:rsid w:val="00771208"/>
    <w:rsid w:val="007763C2"/>
    <w:rsid w:val="00785259"/>
    <w:rsid w:val="00785B6D"/>
    <w:rsid w:val="007941B3"/>
    <w:rsid w:val="00797FC6"/>
    <w:rsid w:val="007A0455"/>
    <w:rsid w:val="007A2BE6"/>
    <w:rsid w:val="007B23A3"/>
    <w:rsid w:val="007B614D"/>
    <w:rsid w:val="007C1C38"/>
    <w:rsid w:val="007E1157"/>
    <w:rsid w:val="007F3852"/>
    <w:rsid w:val="007F752A"/>
    <w:rsid w:val="008124F7"/>
    <w:rsid w:val="00817D76"/>
    <w:rsid w:val="00856EBB"/>
    <w:rsid w:val="00857261"/>
    <w:rsid w:val="008609F1"/>
    <w:rsid w:val="0086283B"/>
    <w:rsid w:val="008723DB"/>
    <w:rsid w:val="00882734"/>
    <w:rsid w:val="00891D2E"/>
    <w:rsid w:val="008C2312"/>
    <w:rsid w:val="008C2AFA"/>
    <w:rsid w:val="008F5356"/>
    <w:rsid w:val="008F7511"/>
    <w:rsid w:val="00913F56"/>
    <w:rsid w:val="00922A8D"/>
    <w:rsid w:val="00925C64"/>
    <w:rsid w:val="009279C6"/>
    <w:rsid w:val="00940F77"/>
    <w:rsid w:val="009434EF"/>
    <w:rsid w:val="00946B22"/>
    <w:rsid w:val="009567C4"/>
    <w:rsid w:val="0096282D"/>
    <w:rsid w:val="00994B35"/>
    <w:rsid w:val="009A0AA4"/>
    <w:rsid w:val="009A6D3E"/>
    <w:rsid w:val="009B036C"/>
    <w:rsid w:val="009B6034"/>
    <w:rsid w:val="009D2D75"/>
    <w:rsid w:val="00A0426E"/>
    <w:rsid w:val="00A168B1"/>
    <w:rsid w:val="00A32264"/>
    <w:rsid w:val="00A4016B"/>
    <w:rsid w:val="00A41129"/>
    <w:rsid w:val="00A4789F"/>
    <w:rsid w:val="00A60C2E"/>
    <w:rsid w:val="00A65BAF"/>
    <w:rsid w:val="00A70800"/>
    <w:rsid w:val="00AA39CC"/>
    <w:rsid w:val="00AC0A47"/>
    <w:rsid w:val="00AC5266"/>
    <w:rsid w:val="00AD4EDE"/>
    <w:rsid w:val="00AD7396"/>
    <w:rsid w:val="00B04E1C"/>
    <w:rsid w:val="00B12A08"/>
    <w:rsid w:val="00B134FF"/>
    <w:rsid w:val="00B23B90"/>
    <w:rsid w:val="00B358BF"/>
    <w:rsid w:val="00B53655"/>
    <w:rsid w:val="00B57A05"/>
    <w:rsid w:val="00B6337E"/>
    <w:rsid w:val="00B732F3"/>
    <w:rsid w:val="00B81E77"/>
    <w:rsid w:val="00B86056"/>
    <w:rsid w:val="00B92322"/>
    <w:rsid w:val="00B9240D"/>
    <w:rsid w:val="00B92B2D"/>
    <w:rsid w:val="00BA5703"/>
    <w:rsid w:val="00BB3430"/>
    <w:rsid w:val="00BC3653"/>
    <w:rsid w:val="00BD6076"/>
    <w:rsid w:val="00BE329F"/>
    <w:rsid w:val="00BE69F6"/>
    <w:rsid w:val="00BF1136"/>
    <w:rsid w:val="00BF4BAC"/>
    <w:rsid w:val="00BF4D55"/>
    <w:rsid w:val="00BF57A3"/>
    <w:rsid w:val="00C00B78"/>
    <w:rsid w:val="00C00F5F"/>
    <w:rsid w:val="00C0158D"/>
    <w:rsid w:val="00C21506"/>
    <w:rsid w:val="00C40064"/>
    <w:rsid w:val="00C40B6B"/>
    <w:rsid w:val="00C41245"/>
    <w:rsid w:val="00C4448B"/>
    <w:rsid w:val="00C45BC9"/>
    <w:rsid w:val="00C47C5E"/>
    <w:rsid w:val="00C629C2"/>
    <w:rsid w:val="00C63BC0"/>
    <w:rsid w:val="00C81637"/>
    <w:rsid w:val="00C940A9"/>
    <w:rsid w:val="00C960F0"/>
    <w:rsid w:val="00CA3C2D"/>
    <w:rsid w:val="00CA411F"/>
    <w:rsid w:val="00CB13BA"/>
    <w:rsid w:val="00CB30FD"/>
    <w:rsid w:val="00CC1A81"/>
    <w:rsid w:val="00CC3188"/>
    <w:rsid w:val="00CC793C"/>
    <w:rsid w:val="00CD14A4"/>
    <w:rsid w:val="00CD4FF8"/>
    <w:rsid w:val="00CE4BE5"/>
    <w:rsid w:val="00CE682C"/>
    <w:rsid w:val="00CF5F50"/>
    <w:rsid w:val="00CF66CD"/>
    <w:rsid w:val="00D05C81"/>
    <w:rsid w:val="00D2301A"/>
    <w:rsid w:val="00D3168F"/>
    <w:rsid w:val="00D326D2"/>
    <w:rsid w:val="00D362E1"/>
    <w:rsid w:val="00D37EEF"/>
    <w:rsid w:val="00D62D1A"/>
    <w:rsid w:val="00D87465"/>
    <w:rsid w:val="00DA5F31"/>
    <w:rsid w:val="00DB26DB"/>
    <w:rsid w:val="00DC19BF"/>
    <w:rsid w:val="00DC2153"/>
    <w:rsid w:val="00DC79F6"/>
    <w:rsid w:val="00DD6A12"/>
    <w:rsid w:val="00DE455B"/>
    <w:rsid w:val="00DE6210"/>
    <w:rsid w:val="00DF0832"/>
    <w:rsid w:val="00DF128C"/>
    <w:rsid w:val="00E04126"/>
    <w:rsid w:val="00E15A3C"/>
    <w:rsid w:val="00E20A68"/>
    <w:rsid w:val="00E74218"/>
    <w:rsid w:val="00E9642C"/>
    <w:rsid w:val="00EA7F84"/>
    <w:rsid w:val="00EB09FC"/>
    <w:rsid w:val="00EB1042"/>
    <w:rsid w:val="00EB1FF5"/>
    <w:rsid w:val="00EB5652"/>
    <w:rsid w:val="00EC1552"/>
    <w:rsid w:val="00EC1988"/>
    <w:rsid w:val="00EC6E87"/>
    <w:rsid w:val="00ED3CE0"/>
    <w:rsid w:val="00EE5F5D"/>
    <w:rsid w:val="00EF1A92"/>
    <w:rsid w:val="00EF3620"/>
    <w:rsid w:val="00F0521D"/>
    <w:rsid w:val="00F05534"/>
    <w:rsid w:val="00F267E0"/>
    <w:rsid w:val="00F454EB"/>
    <w:rsid w:val="00F47DE9"/>
    <w:rsid w:val="00F51E2D"/>
    <w:rsid w:val="00F746B6"/>
    <w:rsid w:val="00F84CBB"/>
    <w:rsid w:val="00F85172"/>
    <w:rsid w:val="00FA7725"/>
    <w:rsid w:val="00FB44CC"/>
    <w:rsid w:val="00FC26B0"/>
    <w:rsid w:val="00FC6FE5"/>
    <w:rsid w:val="00FD56E1"/>
    <w:rsid w:val="00FD579C"/>
    <w:rsid w:val="00FD6229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4BA5E"/>
  <w15:docId w15:val="{E5A6D6D1-6999-433E-95FF-2E68A22F4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4FF8"/>
  </w:style>
  <w:style w:type="paragraph" w:styleId="Nagwek3">
    <w:name w:val="heading 3"/>
    <w:basedOn w:val="Normalny"/>
    <w:next w:val="Normalny"/>
    <w:link w:val="Nagwek3Znak"/>
    <w:qFormat/>
    <w:rsid w:val="00B134FF"/>
    <w:pPr>
      <w:keepNext/>
      <w:spacing w:before="120" w:after="60" w:line="240" w:lineRule="auto"/>
      <w:ind w:left="567"/>
      <w:jc w:val="both"/>
      <w:outlineLvl w:val="2"/>
    </w:pPr>
    <w:rPr>
      <w:rFonts w:ascii="Arial" w:eastAsia="Times New Roman" w:hAnsi="Arial" w:cs="Times New Roman"/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rsid w:val="00A4016B"/>
    <w:pPr>
      <w:widowControl w:val="0"/>
      <w:autoSpaceDE w:val="0"/>
      <w:autoSpaceDN w:val="0"/>
      <w:adjustRightInd w:val="0"/>
      <w:spacing w:after="0" w:line="216" w:lineRule="atLeast"/>
      <w:jc w:val="center"/>
    </w:pPr>
    <w:rPr>
      <w:rFonts w:ascii="Verdana" w:eastAsia="Times New Roman" w:hAnsi="Verdana" w:cs="Times New Roman"/>
      <w:sz w:val="20"/>
      <w:szCs w:val="20"/>
    </w:rPr>
  </w:style>
  <w:style w:type="character" w:customStyle="1" w:styleId="FontStyle125">
    <w:name w:val="Font Style125"/>
    <w:basedOn w:val="Domylnaczcionkaakapitu"/>
    <w:rsid w:val="00A4016B"/>
    <w:rPr>
      <w:rFonts w:ascii="Times New Roman" w:hAnsi="Times New Roman" w:cs="Times New Roman"/>
      <w:b/>
      <w:bCs/>
      <w:sz w:val="20"/>
      <w:szCs w:val="20"/>
    </w:rPr>
  </w:style>
  <w:style w:type="paragraph" w:styleId="Tekstpodstawowy2">
    <w:name w:val="Body Text 2"/>
    <w:basedOn w:val="Normalny"/>
    <w:link w:val="Tekstpodstawowy2Znak"/>
    <w:rsid w:val="0010462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Times New Roman"/>
      <w:b/>
      <w:sz w:val="20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104621"/>
    <w:rPr>
      <w:rFonts w:ascii="Verdana" w:eastAsia="Times New Roman" w:hAnsi="Verdana" w:cs="Times New Roman"/>
      <w:b/>
      <w:sz w:val="20"/>
      <w:szCs w:val="24"/>
      <w:lang w:eastAsia="pl-PL"/>
    </w:rPr>
  </w:style>
  <w:style w:type="paragraph" w:styleId="Akapitzlist">
    <w:name w:val="List Paragraph"/>
    <w:aliases w:val="L1,Numerowanie,List Paragraph,Akapit z listą5,normalny tekst"/>
    <w:basedOn w:val="Normalny"/>
    <w:link w:val="AkapitzlistZnak"/>
    <w:uiPriority w:val="34"/>
    <w:qFormat/>
    <w:rsid w:val="0015146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427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7A3"/>
  </w:style>
  <w:style w:type="paragraph" w:styleId="Stopka">
    <w:name w:val="footer"/>
    <w:basedOn w:val="Normalny"/>
    <w:link w:val="StopkaZnak"/>
    <w:uiPriority w:val="99"/>
    <w:unhideWhenUsed/>
    <w:rsid w:val="004427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7A3"/>
  </w:style>
  <w:style w:type="paragraph" w:styleId="Tekstdymka">
    <w:name w:val="Balloon Text"/>
    <w:basedOn w:val="Normalny"/>
    <w:link w:val="TekstdymkaZnak"/>
    <w:uiPriority w:val="99"/>
    <w:semiHidden/>
    <w:unhideWhenUsed/>
    <w:rsid w:val="00EC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1552"/>
    <w:rPr>
      <w:rFonts w:ascii="Tahoma" w:hAnsi="Tahoma" w:cs="Tahoma"/>
      <w:sz w:val="16"/>
      <w:szCs w:val="16"/>
    </w:rPr>
  </w:style>
  <w:style w:type="paragraph" w:customStyle="1" w:styleId="Kreska">
    <w:name w:val="Kreska"/>
    <w:basedOn w:val="Normalny"/>
    <w:rsid w:val="00CC1A81"/>
    <w:pPr>
      <w:numPr>
        <w:numId w:val="5"/>
      </w:numPr>
      <w:spacing w:after="0" w:line="240" w:lineRule="auto"/>
      <w:jc w:val="both"/>
    </w:pPr>
    <w:rPr>
      <w:rFonts w:ascii="Arial" w:eastAsia="Times New Roman" w:hAnsi="Arial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134F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134FF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B134F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B134FF"/>
  </w:style>
  <w:style w:type="character" w:customStyle="1" w:styleId="Nagwek3Znak">
    <w:name w:val="Nagłówek 3 Znak"/>
    <w:basedOn w:val="Domylnaczcionkaakapitu"/>
    <w:link w:val="Nagwek3"/>
    <w:rsid w:val="00B134FF"/>
    <w:rPr>
      <w:rFonts w:ascii="Arial" w:eastAsia="Times New Roman" w:hAnsi="Arial" w:cs="Times New Roman"/>
      <w:b/>
      <w:sz w:val="24"/>
      <w:szCs w:val="20"/>
    </w:rPr>
  </w:style>
  <w:style w:type="paragraph" w:styleId="Tekstpodstawowy">
    <w:name w:val="Body Text"/>
    <w:basedOn w:val="Normalny"/>
    <w:link w:val="TekstpodstawowyZnak"/>
    <w:rsid w:val="00B134FF"/>
    <w:pPr>
      <w:spacing w:after="120" w:line="240" w:lineRule="auto"/>
      <w:ind w:firstLine="227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B134FF"/>
    <w:rPr>
      <w:rFonts w:ascii="Arial" w:eastAsia="Times New Roman" w:hAnsi="Arial" w:cs="Times New Roman"/>
      <w:szCs w:val="20"/>
      <w:lang w:eastAsia="ar-SA"/>
    </w:rPr>
  </w:style>
  <w:style w:type="paragraph" w:customStyle="1" w:styleId="StylWyjustowany">
    <w:name w:val="Styl Wyjustowany"/>
    <w:basedOn w:val="Normalny"/>
    <w:rsid w:val="00155E64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AkapitzlistZnak">
    <w:name w:val="Akapit z listą Znak"/>
    <w:aliases w:val="L1 Znak,Numerowanie Znak,List Paragraph Znak,Akapit z listą5 Znak,normalny tekst Znak"/>
    <w:basedOn w:val="Domylnaczcionkaakapitu"/>
    <w:link w:val="Akapitzlist"/>
    <w:uiPriority w:val="34"/>
    <w:locked/>
    <w:rsid w:val="002A514E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5365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5365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53655"/>
    <w:rPr>
      <w:vertAlign w:val="superscript"/>
    </w:rPr>
  </w:style>
  <w:style w:type="paragraph" w:customStyle="1" w:styleId="Tekst">
    <w:name w:val="Tekst"/>
    <w:basedOn w:val="Normalny"/>
    <w:autoRedefine/>
    <w:rsid w:val="00444A23"/>
    <w:pPr>
      <w:spacing w:before="60" w:after="0" w:line="360" w:lineRule="auto"/>
      <w:jc w:val="both"/>
    </w:pPr>
    <w:rPr>
      <w:rFonts w:ascii="Arial" w:eastAsia="Times New Roman" w:hAnsi="Arial" w:cs="Times New Roman"/>
      <w:sz w:val="24"/>
      <w:szCs w:val="24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0B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0B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0B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0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0B6B"/>
    <w:rPr>
      <w:b/>
      <w:bCs/>
      <w:sz w:val="20"/>
      <w:szCs w:val="20"/>
    </w:rPr>
  </w:style>
  <w:style w:type="paragraph" w:customStyle="1" w:styleId="Punktory">
    <w:name w:val="Punktory"/>
    <w:basedOn w:val="Normalny"/>
    <w:qFormat/>
    <w:rsid w:val="00660D23"/>
    <w:pPr>
      <w:numPr>
        <w:numId w:val="23"/>
      </w:numPr>
      <w:suppressAutoHyphens/>
      <w:spacing w:after="0"/>
      <w:ind w:left="0" w:firstLine="426"/>
      <w:jc w:val="both"/>
    </w:pPr>
    <w:rPr>
      <w:rFonts w:ascii="Century Gothic" w:eastAsia="Times New Roman" w:hAnsi="Century Gothic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4299B-FA92-409C-A41B-A8F1F2421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2607</TotalTime>
  <Pages>5</Pages>
  <Words>1559</Words>
  <Characters>9358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 Oddział Zielona Góra</Company>
  <LinksUpToDate>false</LinksUpToDate>
  <CharactersWithSpaces>10896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KCiesielka</dc:creator>
  <cp:keywords/>
  <dc:description/>
  <cp:lastModifiedBy>Ciesielka Karolina</cp:lastModifiedBy>
  <cp:revision>40</cp:revision>
  <cp:lastPrinted>2020-06-03T12:50:00Z</cp:lastPrinted>
  <dcterms:created xsi:type="dcterms:W3CDTF">2015-01-23T09:29:00Z</dcterms:created>
  <dcterms:modified xsi:type="dcterms:W3CDTF">2020-06-03T13:12:00Z</dcterms:modified>
</cp:coreProperties>
</file>